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6767" w14:textId="755A1E5E" w:rsidR="005A58EE" w:rsidRDefault="00870733" w:rsidP="00B065C7">
      <w:pPr>
        <w:jc w:val="right"/>
        <w:rPr>
          <w:rFonts w:ascii="Arial" w:hAnsi="Arial" w:cs="Arial"/>
          <w:b/>
          <w:sz w:val="24"/>
          <w:szCs w:val="24"/>
          <w:u w:val="single"/>
        </w:rPr>
      </w:pPr>
      <w:r>
        <w:rPr>
          <w:rFonts w:ascii="Arial" w:hAnsi="Arial" w:cs="Arial"/>
          <w:b/>
          <w:noProof/>
          <w:u w:val="single"/>
        </w:rPr>
        <w:drawing>
          <wp:inline distT="0" distB="0" distL="0" distR="0" wp14:anchorId="023C04D7" wp14:editId="3856CF43">
            <wp:extent cx="14478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590550"/>
                    </a:xfrm>
                    <a:prstGeom prst="rect">
                      <a:avLst/>
                    </a:prstGeom>
                    <a:noFill/>
                    <a:ln>
                      <a:noFill/>
                    </a:ln>
                  </pic:spPr>
                </pic:pic>
              </a:graphicData>
            </a:graphic>
          </wp:inline>
        </w:drawing>
      </w:r>
    </w:p>
    <w:p w14:paraId="3A730EFA" w14:textId="7E207486" w:rsidR="00A616B1" w:rsidRPr="005A58EE" w:rsidRDefault="00A616B1" w:rsidP="004F0050">
      <w:pPr>
        <w:jc w:val="center"/>
        <w:rPr>
          <w:rFonts w:ascii="Arial" w:hAnsi="Arial" w:cs="Arial"/>
          <w:b/>
          <w:sz w:val="24"/>
          <w:szCs w:val="24"/>
          <w:u w:val="single"/>
        </w:rPr>
      </w:pPr>
      <w:r w:rsidRPr="002B5855">
        <w:rPr>
          <w:rFonts w:ascii="Arial" w:hAnsi="Arial" w:cs="Arial"/>
          <w:b/>
          <w:sz w:val="24"/>
          <w:szCs w:val="24"/>
          <w:u w:val="single"/>
        </w:rPr>
        <w:t>Declarations of Interest Form for CCG</w:t>
      </w:r>
      <w:r w:rsidR="00A03629">
        <w:rPr>
          <w:rFonts w:ascii="Arial" w:hAnsi="Arial" w:cs="Arial"/>
          <w:b/>
          <w:sz w:val="24"/>
          <w:szCs w:val="24"/>
          <w:u w:val="single"/>
        </w:rPr>
        <w:t xml:space="preserve"> </w:t>
      </w:r>
      <w:r w:rsidR="00716F29">
        <w:rPr>
          <w:rFonts w:ascii="Arial" w:hAnsi="Arial" w:cs="Arial"/>
          <w:b/>
          <w:sz w:val="24"/>
          <w:szCs w:val="24"/>
          <w:u w:val="single"/>
        </w:rPr>
        <w:t>Staff</w:t>
      </w:r>
      <w:r w:rsidR="004F0050">
        <w:rPr>
          <w:rFonts w:ascii="Arial" w:hAnsi="Arial" w:cs="Arial"/>
          <w:b/>
          <w:sz w:val="24"/>
          <w:szCs w:val="24"/>
          <w:u w:val="single"/>
        </w:rPr>
        <w:t xml:space="preserve"> </w:t>
      </w:r>
      <w:r w:rsidR="005A58EE">
        <w:rPr>
          <w:rFonts w:ascii="Arial" w:hAnsi="Arial" w:cs="Arial"/>
          <w:b/>
          <w:sz w:val="24"/>
          <w:szCs w:val="24"/>
          <w:u w:val="single"/>
        </w:rPr>
        <w:br/>
      </w:r>
      <w:r w:rsidRPr="002B5855">
        <w:rPr>
          <w:rFonts w:ascii="Arial" w:hAnsi="Arial" w:cs="Arial"/>
        </w:rPr>
        <w:t xml:space="preserve">See </w:t>
      </w:r>
      <w:r w:rsidR="00B065C7">
        <w:rPr>
          <w:rFonts w:ascii="Arial" w:hAnsi="Arial" w:cs="Arial"/>
        </w:rPr>
        <w:t xml:space="preserve">below for </w:t>
      </w:r>
      <w:r w:rsidRPr="002B5855">
        <w:rPr>
          <w:rFonts w:ascii="Arial" w:hAnsi="Arial" w:cs="Arial"/>
        </w:rPr>
        <w:t>guidance. You should also refer to the CCG’s Conflicts of Interest Policy.</w:t>
      </w:r>
    </w:p>
    <w:tbl>
      <w:tblPr>
        <w:tblStyle w:val="TableGrid"/>
        <w:tblW w:w="0" w:type="auto"/>
        <w:tblLook w:val="04A0" w:firstRow="1" w:lastRow="0" w:firstColumn="1" w:lastColumn="0" w:noHBand="0" w:noVBand="1"/>
      </w:tblPr>
      <w:tblGrid>
        <w:gridCol w:w="2238"/>
        <w:gridCol w:w="1808"/>
        <w:gridCol w:w="1895"/>
        <w:gridCol w:w="1342"/>
        <w:gridCol w:w="1733"/>
      </w:tblGrid>
      <w:tr w:rsidR="002D4483" w:rsidRPr="00422F69" w14:paraId="38A93938" w14:textId="77777777" w:rsidTr="00C533FC">
        <w:tc>
          <w:tcPr>
            <w:tcW w:w="2238" w:type="dxa"/>
            <w:shd w:val="clear" w:color="auto" w:fill="8496B0" w:themeFill="text2" w:themeFillTint="99"/>
          </w:tcPr>
          <w:p w14:paraId="6768BB4C" w14:textId="77777777" w:rsidR="002D4483" w:rsidRPr="00422F69" w:rsidRDefault="002D4483" w:rsidP="001703C1">
            <w:pPr>
              <w:jc w:val="center"/>
              <w:rPr>
                <w:rFonts w:ascii="Arial" w:hAnsi="Arial" w:cs="Arial"/>
                <w:b/>
                <w:color w:val="FFFFFF" w:themeColor="background1"/>
              </w:rPr>
            </w:pPr>
          </w:p>
        </w:tc>
        <w:tc>
          <w:tcPr>
            <w:tcW w:w="6778" w:type="dxa"/>
            <w:gridSpan w:val="4"/>
            <w:shd w:val="clear" w:color="auto" w:fill="8496B0" w:themeFill="text2" w:themeFillTint="99"/>
          </w:tcPr>
          <w:p w14:paraId="6B12508E" w14:textId="46CAA6AB" w:rsidR="002D4483" w:rsidRPr="00422F69" w:rsidRDefault="002D4483" w:rsidP="001703C1">
            <w:pPr>
              <w:jc w:val="center"/>
              <w:rPr>
                <w:rFonts w:ascii="Arial" w:hAnsi="Arial" w:cs="Arial"/>
                <w:b/>
                <w:color w:val="FFFFFF" w:themeColor="background1"/>
              </w:rPr>
            </w:pPr>
            <w:r w:rsidRPr="00422F69">
              <w:rPr>
                <w:rFonts w:ascii="Arial" w:hAnsi="Arial" w:cs="Arial"/>
                <w:b/>
                <w:color w:val="FFFFFF" w:themeColor="background1"/>
              </w:rPr>
              <w:t>About You</w:t>
            </w:r>
          </w:p>
        </w:tc>
      </w:tr>
      <w:tr w:rsidR="007E61B8" w:rsidRPr="00422F69" w14:paraId="461C5244" w14:textId="77777777" w:rsidTr="007E61B8">
        <w:tc>
          <w:tcPr>
            <w:tcW w:w="2238" w:type="dxa"/>
            <w:shd w:val="clear" w:color="auto" w:fill="F2F2F2" w:themeFill="background1" w:themeFillShade="F2"/>
          </w:tcPr>
          <w:p w14:paraId="4F04E6E5" w14:textId="77777777" w:rsidR="007E61B8" w:rsidRPr="00422F69" w:rsidRDefault="007E61B8" w:rsidP="001703C1">
            <w:pPr>
              <w:rPr>
                <w:rFonts w:ascii="Arial" w:hAnsi="Arial" w:cs="Arial"/>
              </w:rPr>
            </w:pPr>
            <w:r w:rsidRPr="00422F69">
              <w:rPr>
                <w:rFonts w:ascii="Arial" w:hAnsi="Arial" w:cs="Arial"/>
              </w:rPr>
              <w:t>Name</w:t>
            </w:r>
          </w:p>
          <w:p w14:paraId="0A1AB8F6" w14:textId="77777777" w:rsidR="007E61B8" w:rsidRPr="00422F69" w:rsidRDefault="007E61B8" w:rsidP="001703C1">
            <w:pPr>
              <w:rPr>
                <w:rFonts w:ascii="Arial" w:hAnsi="Arial" w:cs="Arial"/>
              </w:rPr>
            </w:pPr>
          </w:p>
        </w:tc>
        <w:tc>
          <w:tcPr>
            <w:tcW w:w="6778" w:type="dxa"/>
            <w:gridSpan w:val="4"/>
          </w:tcPr>
          <w:p w14:paraId="3E3659B5" w14:textId="3AC45826" w:rsidR="007E61B8" w:rsidRPr="00422F69" w:rsidRDefault="007E61B8" w:rsidP="007B6AB8">
            <w:pPr>
              <w:rPr>
                <w:rFonts w:ascii="Arial" w:hAnsi="Arial" w:cs="Arial"/>
              </w:rPr>
            </w:pPr>
          </w:p>
        </w:tc>
      </w:tr>
      <w:tr w:rsidR="007E61B8" w:rsidRPr="00422F69" w14:paraId="64D8D9F2" w14:textId="77777777" w:rsidTr="005D3431">
        <w:tc>
          <w:tcPr>
            <w:tcW w:w="2238" w:type="dxa"/>
            <w:shd w:val="clear" w:color="auto" w:fill="F2F2F2" w:themeFill="background1" w:themeFillShade="F2"/>
          </w:tcPr>
          <w:p w14:paraId="7EF6BEDB" w14:textId="788FE8D2" w:rsidR="007E61B8" w:rsidRPr="00716F29" w:rsidRDefault="00716F29" w:rsidP="005A58EE">
            <w:pPr>
              <w:rPr>
                <w:rFonts w:ascii="Arial" w:hAnsi="Arial" w:cs="Arial"/>
              </w:rPr>
            </w:pPr>
            <w:r>
              <w:rPr>
                <w:rFonts w:ascii="Arial" w:hAnsi="Arial" w:cs="Arial"/>
              </w:rPr>
              <w:t>Job title / role description</w:t>
            </w:r>
          </w:p>
        </w:tc>
        <w:tc>
          <w:tcPr>
            <w:tcW w:w="6778" w:type="dxa"/>
            <w:gridSpan w:val="4"/>
          </w:tcPr>
          <w:p w14:paraId="5B04DE81" w14:textId="1976793B" w:rsidR="007E61B8" w:rsidRPr="00422F69" w:rsidRDefault="007E61B8" w:rsidP="001703C1">
            <w:pPr>
              <w:rPr>
                <w:rFonts w:ascii="Arial" w:hAnsi="Arial" w:cs="Arial"/>
              </w:rPr>
            </w:pPr>
          </w:p>
        </w:tc>
      </w:tr>
      <w:tr w:rsidR="007E61B8" w:rsidRPr="00422F69" w14:paraId="5BCFF162" w14:textId="77777777" w:rsidTr="00F362F9">
        <w:tc>
          <w:tcPr>
            <w:tcW w:w="2238" w:type="dxa"/>
            <w:shd w:val="clear" w:color="auto" w:fill="F2F2F2" w:themeFill="background1" w:themeFillShade="F2"/>
          </w:tcPr>
          <w:p w14:paraId="59C3A71A" w14:textId="77777777" w:rsidR="007E61B8" w:rsidRPr="00422F69" w:rsidRDefault="007E61B8" w:rsidP="001703C1">
            <w:pPr>
              <w:rPr>
                <w:rFonts w:ascii="Arial" w:hAnsi="Arial" w:cs="Arial"/>
              </w:rPr>
            </w:pPr>
            <w:r w:rsidRPr="00422F69">
              <w:rPr>
                <w:rFonts w:ascii="Arial" w:hAnsi="Arial" w:cs="Arial"/>
              </w:rPr>
              <w:t xml:space="preserve">Positions held in relation to CCG business </w:t>
            </w:r>
          </w:p>
          <w:p w14:paraId="626B739F" w14:textId="77777777" w:rsidR="007E61B8" w:rsidRPr="002D1813" w:rsidRDefault="007E61B8" w:rsidP="005A613B">
            <w:pPr>
              <w:rPr>
                <w:rFonts w:ascii="Arial" w:hAnsi="Arial" w:cs="Arial"/>
                <w:i/>
                <w:color w:val="FF0000"/>
                <w:sz w:val="20"/>
              </w:rPr>
            </w:pPr>
            <w:r w:rsidRPr="002D1813">
              <w:rPr>
                <w:rFonts w:ascii="Arial" w:hAnsi="Arial" w:cs="Arial"/>
                <w:i/>
                <w:color w:val="FF0000"/>
                <w:sz w:val="20"/>
              </w:rPr>
              <w:t xml:space="preserve">(e.g. member or attendee of CCG Governing Body/ </w:t>
            </w:r>
          </w:p>
          <w:p w14:paraId="6E2E0602" w14:textId="27CA6C7C" w:rsidR="007E61B8" w:rsidRPr="00422F69" w:rsidRDefault="007E61B8" w:rsidP="00716F29">
            <w:pPr>
              <w:rPr>
                <w:rFonts w:ascii="Arial" w:hAnsi="Arial" w:cs="Arial"/>
              </w:rPr>
            </w:pPr>
            <w:r w:rsidRPr="002D1813">
              <w:rPr>
                <w:rFonts w:ascii="Arial" w:hAnsi="Arial" w:cs="Arial"/>
                <w:i/>
                <w:color w:val="FF0000"/>
                <w:sz w:val="20"/>
              </w:rPr>
              <w:t>Committee meetings / Joint Committe</w:t>
            </w:r>
            <w:r w:rsidR="00716F29">
              <w:rPr>
                <w:rFonts w:ascii="Arial" w:hAnsi="Arial" w:cs="Arial"/>
                <w:i/>
                <w:color w:val="FF0000"/>
                <w:sz w:val="20"/>
              </w:rPr>
              <w:t>es etc</w:t>
            </w:r>
          </w:p>
        </w:tc>
        <w:tc>
          <w:tcPr>
            <w:tcW w:w="6778" w:type="dxa"/>
            <w:gridSpan w:val="4"/>
          </w:tcPr>
          <w:p w14:paraId="76A9668C" w14:textId="5EE629C9" w:rsidR="00A23D6F" w:rsidRPr="00422F69" w:rsidRDefault="00A23D6F" w:rsidP="007B6AB8">
            <w:pPr>
              <w:rPr>
                <w:rFonts w:ascii="Arial" w:hAnsi="Arial" w:cs="Arial"/>
              </w:rPr>
            </w:pPr>
          </w:p>
        </w:tc>
      </w:tr>
      <w:tr w:rsidR="002D4483" w:rsidRPr="00422F69" w14:paraId="47939C6F" w14:textId="77777777" w:rsidTr="007E61B8">
        <w:tc>
          <w:tcPr>
            <w:tcW w:w="2238" w:type="dxa"/>
            <w:tcBorders>
              <w:bottom w:val="single" w:sz="4" w:space="0" w:color="auto"/>
            </w:tcBorders>
            <w:shd w:val="clear" w:color="auto" w:fill="F2F2F2" w:themeFill="background1" w:themeFillShade="F2"/>
          </w:tcPr>
          <w:p w14:paraId="5BB39999" w14:textId="19395E88" w:rsidR="002D4483" w:rsidRDefault="002D4483" w:rsidP="001703C1">
            <w:pPr>
              <w:rPr>
                <w:rFonts w:ascii="Arial" w:hAnsi="Arial" w:cs="Arial"/>
              </w:rPr>
            </w:pPr>
            <w:r w:rsidRPr="00422F69">
              <w:rPr>
                <w:rFonts w:ascii="Arial" w:hAnsi="Arial" w:cs="Arial"/>
              </w:rPr>
              <w:t>Do you have any interests to declare?</w:t>
            </w:r>
          </w:p>
          <w:p w14:paraId="536C256D" w14:textId="042CC000" w:rsidR="002D4483" w:rsidRPr="00422F69" w:rsidRDefault="002D4483" w:rsidP="002D1813">
            <w:pPr>
              <w:rPr>
                <w:rFonts w:ascii="Arial" w:hAnsi="Arial" w:cs="Arial"/>
              </w:rPr>
            </w:pPr>
            <w:r w:rsidRPr="002D1813">
              <w:rPr>
                <w:rFonts w:ascii="Arial" w:hAnsi="Arial" w:cs="Arial"/>
                <w:i/>
                <w:color w:val="FF0000"/>
                <w:sz w:val="20"/>
              </w:rPr>
              <w:t>(please cross out</w:t>
            </w:r>
            <w:r>
              <w:rPr>
                <w:rFonts w:ascii="Arial" w:hAnsi="Arial" w:cs="Arial"/>
                <w:i/>
                <w:color w:val="FF0000"/>
                <w:sz w:val="20"/>
              </w:rPr>
              <w:t xml:space="preserve"> that which does not apply</w:t>
            </w:r>
            <w:r w:rsidRPr="002D1813">
              <w:rPr>
                <w:rFonts w:ascii="Arial" w:hAnsi="Arial" w:cs="Arial"/>
                <w:i/>
                <w:color w:val="FF0000"/>
                <w:sz w:val="20"/>
              </w:rPr>
              <w:t>)</w:t>
            </w:r>
          </w:p>
        </w:tc>
        <w:tc>
          <w:tcPr>
            <w:tcW w:w="6778" w:type="dxa"/>
            <w:gridSpan w:val="4"/>
            <w:tcBorders>
              <w:bottom w:val="single" w:sz="4" w:space="0" w:color="auto"/>
            </w:tcBorders>
            <w:vAlign w:val="center"/>
          </w:tcPr>
          <w:p w14:paraId="3C9552BB" w14:textId="0BCAAC2C" w:rsidR="002D4483" w:rsidRPr="00422F69" w:rsidRDefault="002D4483" w:rsidP="00C4493D">
            <w:pPr>
              <w:jc w:val="center"/>
              <w:rPr>
                <w:rFonts w:ascii="Arial" w:hAnsi="Arial" w:cs="Arial"/>
              </w:rPr>
            </w:pPr>
            <w:r w:rsidRPr="002D1813">
              <w:rPr>
                <w:rFonts w:ascii="Arial" w:hAnsi="Arial" w:cs="Arial"/>
                <w:color w:val="FF0000"/>
              </w:rPr>
              <w:t xml:space="preserve">Yes </w:t>
            </w:r>
          </w:p>
        </w:tc>
      </w:tr>
      <w:tr w:rsidR="002D4483" w:rsidRPr="00422F69" w14:paraId="68E066CB" w14:textId="77777777" w:rsidTr="00C533FC">
        <w:tc>
          <w:tcPr>
            <w:tcW w:w="2238" w:type="dxa"/>
            <w:shd w:val="clear" w:color="auto" w:fill="8496B0" w:themeFill="text2" w:themeFillTint="99"/>
          </w:tcPr>
          <w:p w14:paraId="6F9BCE70" w14:textId="77777777" w:rsidR="002D4483" w:rsidRPr="00422F69" w:rsidRDefault="002D4483" w:rsidP="001703C1">
            <w:pPr>
              <w:jc w:val="center"/>
              <w:rPr>
                <w:rFonts w:ascii="Arial" w:hAnsi="Arial" w:cs="Arial"/>
                <w:b/>
                <w:color w:val="FFFFFF" w:themeColor="background1"/>
              </w:rPr>
            </w:pPr>
          </w:p>
        </w:tc>
        <w:tc>
          <w:tcPr>
            <w:tcW w:w="6778" w:type="dxa"/>
            <w:gridSpan w:val="4"/>
            <w:shd w:val="clear" w:color="auto" w:fill="8496B0" w:themeFill="text2" w:themeFillTint="99"/>
          </w:tcPr>
          <w:p w14:paraId="04E539A0" w14:textId="0CFA0B9A" w:rsidR="002D4483" w:rsidRPr="00422F69" w:rsidRDefault="002D4483" w:rsidP="001703C1">
            <w:pPr>
              <w:jc w:val="center"/>
              <w:rPr>
                <w:rFonts w:ascii="Arial" w:hAnsi="Arial" w:cs="Arial"/>
                <w:b/>
                <w:color w:val="FFFFFF" w:themeColor="background1"/>
              </w:rPr>
            </w:pPr>
            <w:r w:rsidRPr="00422F69">
              <w:rPr>
                <w:rFonts w:ascii="Arial" w:hAnsi="Arial" w:cs="Arial"/>
                <w:b/>
                <w:color w:val="FFFFFF" w:themeColor="background1"/>
              </w:rPr>
              <w:t>Interests</w:t>
            </w:r>
          </w:p>
        </w:tc>
      </w:tr>
      <w:tr w:rsidR="002D4483" w:rsidRPr="00422F69" w14:paraId="15339DBC" w14:textId="77777777" w:rsidTr="007E61B8">
        <w:tc>
          <w:tcPr>
            <w:tcW w:w="2238" w:type="dxa"/>
            <w:shd w:val="clear" w:color="auto" w:fill="F2F2F2" w:themeFill="background1" w:themeFillShade="F2"/>
          </w:tcPr>
          <w:p w14:paraId="03D47861" w14:textId="77777777" w:rsidR="002D4483" w:rsidRPr="00422F69" w:rsidRDefault="002D4483" w:rsidP="00993673">
            <w:pPr>
              <w:rPr>
                <w:rFonts w:ascii="Arial" w:hAnsi="Arial" w:cs="Arial"/>
                <w:b/>
              </w:rPr>
            </w:pPr>
            <w:r w:rsidRPr="00422F69">
              <w:rPr>
                <w:rFonts w:ascii="Arial" w:hAnsi="Arial" w:cs="Arial"/>
                <w:b/>
              </w:rPr>
              <w:t>Type of Interest</w:t>
            </w:r>
          </w:p>
        </w:tc>
        <w:tc>
          <w:tcPr>
            <w:tcW w:w="1808" w:type="dxa"/>
            <w:shd w:val="clear" w:color="auto" w:fill="F2F2F2" w:themeFill="background1" w:themeFillShade="F2"/>
          </w:tcPr>
          <w:p w14:paraId="091AD3AB" w14:textId="2D31DE63" w:rsidR="002D4483" w:rsidRPr="00422F69" w:rsidRDefault="002D4483" w:rsidP="000F6AF3">
            <w:pPr>
              <w:rPr>
                <w:rFonts w:ascii="Arial" w:hAnsi="Arial" w:cs="Arial"/>
                <w:b/>
              </w:rPr>
            </w:pPr>
            <w:r w:rsidRPr="00422F69">
              <w:rPr>
                <w:rFonts w:ascii="Arial" w:hAnsi="Arial" w:cs="Arial"/>
                <w:b/>
              </w:rPr>
              <w:t xml:space="preserve">Description of interest </w:t>
            </w:r>
          </w:p>
        </w:tc>
        <w:tc>
          <w:tcPr>
            <w:tcW w:w="1895" w:type="dxa"/>
            <w:shd w:val="clear" w:color="auto" w:fill="F2F2F2" w:themeFill="background1" w:themeFillShade="F2"/>
          </w:tcPr>
          <w:p w14:paraId="653703F6" w14:textId="1647A399" w:rsidR="002D4483" w:rsidRPr="00422F69" w:rsidRDefault="002D4483" w:rsidP="00B436A0">
            <w:pPr>
              <w:rPr>
                <w:rFonts w:ascii="Arial" w:hAnsi="Arial" w:cs="Arial"/>
                <w:b/>
              </w:rPr>
            </w:pPr>
            <w:r w:rsidRPr="00422F69">
              <w:rPr>
                <w:rFonts w:ascii="Arial" w:hAnsi="Arial" w:cs="Arial"/>
                <w:b/>
              </w:rPr>
              <w:t xml:space="preserve">Details of the relationship with the person who has the interest </w:t>
            </w:r>
          </w:p>
          <w:p w14:paraId="555BD55C" w14:textId="77777777" w:rsidR="002D4483" w:rsidRPr="00422F69" w:rsidRDefault="002D4483" w:rsidP="00B436A0">
            <w:pPr>
              <w:rPr>
                <w:rFonts w:ascii="Arial" w:hAnsi="Arial" w:cs="Arial"/>
                <w:b/>
              </w:rPr>
            </w:pPr>
          </w:p>
          <w:p w14:paraId="0A9FE117" w14:textId="54672DBD" w:rsidR="002D4483" w:rsidRPr="00422F69" w:rsidRDefault="002D4483" w:rsidP="00B436A0">
            <w:pPr>
              <w:rPr>
                <w:rFonts w:ascii="Arial" w:hAnsi="Arial" w:cs="Arial"/>
                <w:b/>
              </w:rPr>
            </w:pPr>
            <w:r w:rsidRPr="00422F69">
              <w:rPr>
                <w:rFonts w:ascii="Arial" w:hAnsi="Arial" w:cs="Arial"/>
                <w:b/>
              </w:rPr>
              <w:t>(for indirect Interests</w:t>
            </w:r>
            <w:r w:rsidRPr="000F6AF3">
              <w:rPr>
                <w:rFonts w:ascii="Arial" w:hAnsi="Arial" w:cs="Arial"/>
                <w:b/>
                <w:sz w:val="20"/>
              </w:rPr>
              <w:t xml:space="preserve">), </w:t>
            </w:r>
            <w:r w:rsidRPr="000F6AF3">
              <w:rPr>
                <w:rFonts w:ascii="Arial" w:hAnsi="Arial" w:cs="Arial"/>
                <w:i/>
                <w:color w:val="FF0000"/>
                <w:sz w:val="20"/>
              </w:rPr>
              <w:t>eg spouse</w:t>
            </w:r>
            <w:r w:rsidRPr="000F6AF3">
              <w:rPr>
                <w:rFonts w:ascii="Arial" w:hAnsi="Arial" w:cs="Arial"/>
                <w:b/>
                <w:color w:val="FF0000"/>
                <w:sz w:val="20"/>
              </w:rPr>
              <w:t xml:space="preserve"> </w:t>
            </w:r>
          </w:p>
        </w:tc>
        <w:tc>
          <w:tcPr>
            <w:tcW w:w="1342" w:type="dxa"/>
            <w:shd w:val="clear" w:color="auto" w:fill="F2F2F2" w:themeFill="background1" w:themeFillShade="F2"/>
          </w:tcPr>
          <w:p w14:paraId="4B81DE49" w14:textId="31F23AAD" w:rsidR="002D4483" w:rsidRDefault="002D4483" w:rsidP="002D4483">
            <w:pPr>
              <w:pStyle w:val="Default"/>
              <w:rPr>
                <w:b/>
                <w:bCs/>
                <w:sz w:val="22"/>
                <w:szCs w:val="22"/>
              </w:rPr>
            </w:pPr>
            <w:r>
              <w:rPr>
                <w:b/>
                <w:bCs/>
                <w:sz w:val="22"/>
                <w:szCs w:val="22"/>
              </w:rPr>
              <w:t>Date Interest relates to</w:t>
            </w:r>
          </w:p>
          <w:p w14:paraId="248EA798" w14:textId="77777777" w:rsidR="002D4483" w:rsidRDefault="002D4483" w:rsidP="002D4483">
            <w:pPr>
              <w:pStyle w:val="Default"/>
              <w:rPr>
                <w:b/>
                <w:bCs/>
                <w:sz w:val="22"/>
                <w:szCs w:val="22"/>
              </w:rPr>
            </w:pPr>
          </w:p>
          <w:p w14:paraId="48010D30" w14:textId="77777777" w:rsidR="002D4483" w:rsidRDefault="002D4483" w:rsidP="002D4483">
            <w:pPr>
              <w:pStyle w:val="Default"/>
              <w:rPr>
                <w:b/>
                <w:bCs/>
                <w:sz w:val="22"/>
                <w:szCs w:val="22"/>
              </w:rPr>
            </w:pPr>
          </w:p>
          <w:p w14:paraId="36A3560C" w14:textId="604FEDA4" w:rsidR="002D4483" w:rsidRPr="002D4483" w:rsidRDefault="002D4483" w:rsidP="002D4483">
            <w:pPr>
              <w:pStyle w:val="Default"/>
              <w:rPr>
                <w:rFonts w:ascii="Arial Narrow" w:hAnsi="Arial Narrow"/>
                <w:b/>
                <w:bCs/>
                <w:sz w:val="22"/>
                <w:szCs w:val="22"/>
              </w:rPr>
            </w:pPr>
            <w:r w:rsidRPr="002D4483">
              <w:rPr>
                <w:rFonts w:ascii="Arial Narrow" w:hAnsi="Arial Narrow"/>
                <w:b/>
                <w:bCs/>
                <w:sz w:val="22"/>
                <w:szCs w:val="22"/>
              </w:rPr>
              <w:t>From : To</w:t>
            </w:r>
            <w:r w:rsidR="000F6AF3" w:rsidRPr="000F6AF3">
              <w:rPr>
                <w:i/>
                <w:color w:val="2E74B5" w:themeColor="accent1" w:themeShade="BF"/>
                <w:sz w:val="22"/>
              </w:rPr>
              <w:t xml:space="preserve"> </w:t>
            </w:r>
            <w:r w:rsidR="000F6AF3" w:rsidRPr="000F6AF3">
              <w:rPr>
                <w:i/>
                <w:color w:val="FF0000"/>
                <w:sz w:val="20"/>
              </w:rPr>
              <w:t>answer for ALL the following questions</w:t>
            </w:r>
            <w:r w:rsidR="000F6AF3" w:rsidRPr="000F6AF3">
              <w:rPr>
                <w:i/>
                <w:color w:val="2F5496" w:themeColor="accent5" w:themeShade="BF"/>
                <w:sz w:val="22"/>
              </w:rPr>
              <w:t>)</w:t>
            </w:r>
          </w:p>
        </w:tc>
        <w:tc>
          <w:tcPr>
            <w:tcW w:w="1733" w:type="dxa"/>
            <w:shd w:val="clear" w:color="auto" w:fill="F2F2F2" w:themeFill="background1" w:themeFillShade="F2"/>
          </w:tcPr>
          <w:p w14:paraId="328AF856" w14:textId="474B8111" w:rsidR="002D4483" w:rsidRPr="00422F69" w:rsidRDefault="002D4483" w:rsidP="007A459B">
            <w:pPr>
              <w:pStyle w:val="Default"/>
              <w:rPr>
                <w:sz w:val="22"/>
                <w:szCs w:val="22"/>
              </w:rPr>
            </w:pPr>
            <w:r w:rsidRPr="00422F69">
              <w:rPr>
                <w:b/>
                <w:bCs/>
                <w:sz w:val="22"/>
                <w:szCs w:val="22"/>
              </w:rPr>
              <w:t xml:space="preserve">Actions to be taken to mitigate risk </w:t>
            </w:r>
          </w:p>
          <w:p w14:paraId="3F150DC7" w14:textId="77777777" w:rsidR="002D4483" w:rsidRPr="00422F69" w:rsidRDefault="002D4483" w:rsidP="00FD77AB">
            <w:pPr>
              <w:rPr>
                <w:rFonts w:ascii="Arial" w:hAnsi="Arial" w:cs="Arial"/>
                <w:b/>
                <w:bCs/>
              </w:rPr>
            </w:pPr>
          </w:p>
          <w:p w14:paraId="1865D1F0" w14:textId="77777777" w:rsidR="002D4483" w:rsidRPr="00422F69" w:rsidRDefault="002D4483" w:rsidP="00FD77AB">
            <w:pPr>
              <w:rPr>
                <w:rFonts w:ascii="Arial" w:hAnsi="Arial" w:cs="Arial"/>
                <w:b/>
              </w:rPr>
            </w:pPr>
            <w:r w:rsidRPr="00422F69">
              <w:rPr>
                <w:rFonts w:ascii="Arial" w:hAnsi="Arial" w:cs="Arial"/>
                <w:b/>
                <w:bCs/>
              </w:rPr>
              <w:t xml:space="preserve">(to be agreed with line manager or a senior CCG manager) </w:t>
            </w:r>
          </w:p>
        </w:tc>
      </w:tr>
      <w:tr w:rsidR="002D4483" w:rsidRPr="00422F69" w14:paraId="52D8CEA7" w14:textId="77777777" w:rsidTr="007E61B8">
        <w:tc>
          <w:tcPr>
            <w:tcW w:w="2238" w:type="dxa"/>
            <w:shd w:val="clear" w:color="auto" w:fill="F2F2F2" w:themeFill="background1" w:themeFillShade="F2"/>
          </w:tcPr>
          <w:p w14:paraId="4EE9A449" w14:textId="74507369" w:rsidR="002D4483" w:rsidRDefault="002D4483" w:rsidP="00F91381">
            <w:pPr>
              <w:rPr>
                <w:rFonts w:ascii="Arial" w:hAnsi="Arial" w:cs="Arial"/>
              </w:rPr>
            </w:pPr>
            <w:r w:rsidRPr="008857F7">
              <w:rPr>
                <w:rFonts w:ascii="Arial" w:hAnsi="Arial" w:cs="Arial"/>
              </w:rPr>
              <w:t>Roles and responsibilities h</w:t>
            </w:r>
            <w:r w:rsidR="00F91381">
              <w:rPr>
                <w:rFonts w:ascii="Arial" w:hAnsi="Arial" w:cs="Arial"/>
              </w:rPr>
              <w:t>eld within member GP practice</w:t>
            </w:r>
          </w:p>
          <w:p w14:paraId="706CA47E" w14:textId="3329352C" w:rsidR="00F91381" w:rsidRPr="00422F69" w:rsidRDefault="00F91381" w:rsidP="00F91381">
            <w:pPr>
              <w:rPr>
                <w:rFonts w:ascii="Arial" w:hAnsi="Arial" w:cs="Arial"/>
              </w:rPr>
            </w:pPr>
          </w:p>
        </w:tc>
        <w:tc>
          <w:tcPr>
            <w:tcW w:w="1808" w:type="dxa"/>
          </w:tcPr>
          <w:p w14:paraId="12EF627F" w14:textId="1BB08CFE" w:rsidR="002D4483" w:rsidRPr="00C4493D" w:rsidRDefault="00716F29" w:rsidP="00C03BB1">
            <w:pPr>
              <w:rPr>
                <w:rFonts w:ascii="Arial" w:hAnsi="Arial" w:cs="Arial"/>
              </w:rPr>
            </w:pPr>
            <w:r>
              <w:rPr>
                <w:rFonts w:ascii="Arial" w:hAnsi="Arial" w:cs="Arial"/>
              </w:rPr>
              <w:t>N/A</w:t>
            </w:r>
          </w:p>
        </w:tc>
        <w:tc>
          <w:tcPr>
            <w:tcW w:w="1895" w:type="dxa"/>
          </w:tcPr>
          <w:p w14:paraId="04A26B32" w14:textId="5F1DABBC" w:rsidR="002D4483" w:rsidRPr="005902B9" w:rsidRDefault="00716F29" w:rsidP="001703C1">
            <w:pPr>
              <w:rPr>
                <w:rFonts w:ascii="Arial" w:hAnsi="Arial" w:cs="Arial"/>
              </w:rPr>
            </w:pPr>
            <w:r>
              <w:rPr>
                <w:rFonts w:ascii="Arial" w:hAnsi="Arial" w:cs="Arial"/>
              </w:rPr>
              <w:t>N/A</w:t>
            </w:r>
          </w:p>
        </w:tc>
        <w:tc>
          <w:tcPr>
            <w:tcW w:w="1342" w:type="dxa"/>
          </w:tcPr>
          <w:p w14:paraId="42572F3E" w14:textId="105245BC" w:rsidR="002D4483" w:rsidRPr="005902B9" w:rsidRDefault="00716F29" w:rsidP="00C03BB1">
            <w:pPr>
              <w:rPr>
                <w:rFonts w:ascii="Arial" w:hAnsi="Arial" w:cs="Arial"/>
              </w:rPr>
            </w:pPr>
            <w:r>
              <w:rPr>
                <w:rFonts w:ascii="Arial" w:hAnsi="Arial" w:cs="Arial"/>
              </w:rPr>
              <w:t>N/A</w:t>
            </w:r>
          </w:p>
        </w:tc>
        <w:tc>
          <w:tcPr>
            <w:tcW w:w="1733" w:type="dxa"/>
          </w:tcPr>
          <w:p w14:paraId="65F71476" w14:textId="3F49E921" w:rsidR="002D4483" w:rsidRPr="00E20027" w:rsidRDefault="00716F29" w:rsidP="001703C1">
            <w:pPr>
              <w:rPr>
                <w:rFonts w:ascii="Arial" w:hAnsi="Arial" w:cs="Arial"/>
              </w:rPr>
            </w:pPr>
            <w:r>
              <w:rPr>
                <w:rFonts w:ascii="Arial" w:hAnsi="Arial" w:cs="Arial"/>
              </w:rPr>
              <w:t>N/A</w:t>
            </w:r>
          </w:p>
        </w:tc>
      </w:tr>
      <w:tr w:rsidR="00653486" w:rsidRPr="00422F69" w14:paraId="37F92BBC" w14:textId="77777777" w:rsidTr="007E61B8">
        <w:tc>
          <w:tcPr>
            <w:tcW w:w="2238" w:type="dxa"/>
            <w:shd w:val="clear" w:color="auto" w:fill="F2F2F2" w:themeFill="background1" w:themeFillShade="F2"/>
          </w:tcPr>
          <w:p w14:paraId="4D687CC1" w14:textId="3C86CA76" w:rsidR="00F91381" w:rsidRDefault="00F91381" w:rsidP="00653486">
            <w:pPr>
              <w:rPr>
                <w:rFonts w:ascii="Arial" w:hAnsi="Arial" w:cs="Arial"/>
              </w:rPr>
            </w:pPr>
            <w:r w:rsidRPr="008857F7">
              <w:rPr>
                <w:rFonts w:ascii="Arial" w:hAnsi="Arial" w:cs="Arial"/>
              </w:rPr>
              <w:t>Roles and responsibilities</w:t>
            </w:r>
            <w:r>
              <w:rPr>
                <w:rFonts w:ascii="Arial" w:hAnsi="Arial" w:cs="Arial"/>
              </w:rPr>
              <w:t xml:space="preserve"> with:</w:t>
            </w:r>
          </w:p>
          <w:p w14:paraId="6E0B3F4C" w14:textId="77777777" w:rsidR="00F91381" w:rsidRPr="006D6286" w:rsidRDefault="00F91381" w:rsidP="006D6286">
            <w:pPr>
              <w:pStyle w:val="ListParagraph"/>
              <w:numPr>
                <w:ilvl w:val="0"/>
                <w:numId w:val="11"/>
              </w:numPr>
              <w:rPr>
                <w:rFonts w:ascii="Arial" w:hAnsi="Arial" w:cs="Arial"/>
              </w:rPr>
            </w:pPr>
            <w:r w:rsidRPr="006D6286">
              <w:rPr>
                <w:rFonts w:ascii="Arial" w:hAnsi="Arial" w:cs="Arial"/>
              </w:rPr>
              <w:t>L</w:t>
            </w:r>
            <w:r w:rsidR="00653486" w:rsidRPr="006D6286">
              <w:rPr>
                <w:rFonts w:ascii="Arial" w:hAnsi="Arial" w:cs="Arial"/>
              </w:rPr>
              <w:t>ocal I</w:t>
            </w:r>
            <w:r w:rsidRPr="006D6286">
              <w:rPr>
                <w:rFonts w:ascii="Arial" w:hAnsi="Arial" w:cs="Arial"/>
              </w:rPr>
              <w:t>ntegrated Urgent Care Services,</w:t>
            </w:r>
          </w:p>
          <w:p w14:paraId="1DEFDA2D" w14:textId="5592D003" w:rsidR="00653486" w:rsidRPr="006D6286" w:rsidRDefault="00F91381" w:rsidP="006D6286">
            <w:pPr>
              <w:pStyle w:val="ListParagraph"/>
              <w:numPr>
                <w:ilvl w:val="0"/>
                <w:numId w:val="11"/>
              </w:numPr>
              <w:rPr>
                <w:rFonts w:ascii="Arial" w:hAnsi="Arial" w:cs="Arial"/>
              </w:rPr>
            </w:pPr>
            <w:r w:rsidRPr="006D6286">
              <w:rPr>
                <w:rFonts w:ascii="Arial" w:hAnsi="Arial" w:cs="Arial"/>
              </w:rPr>
              <w:t xml:space="preserve">Out Of Hours </w:t>
            </w:r>
            <w:r w:rsidR="006D6286" w:rsidRPr="006D6286">
              <w:rPr>
                <w:rFonts w:ascii="Arial" w:hAnsi="Arial" w:cs="Arial"/>
              </w:rPr>
              <w:t>Service</w:t>
            </w:r>
          </w:p>
          <w:p w14:paraId="7FCED91B" w14:textId="77777777" w:rsidR="00653486" w:rsidRPr="008857F7" w:rsidRDefault="00653486" w:rsidP="00A23D6F">
            <w:pPr>
              <w:pStyle w:val="ListParagraph"/>
              <w:ind w:left="360"/>
              <w:rPr>
                <w:rFonts w:ascii="Arial" w:hAnsi="Arial" w:cs="Arial"/>
              </w:rPr>
            </w:pPr>
          </w:p>
        </w:tc>
        <w:tc>
          <w:tcPr>
            <w:tcW w:w="1808" w:type="dxa"/>
          </w:tcPr>
          <w:p w14:paraId="3D6BE163" w14:textId="58ECB0B8" w:rsidR="00781B57" w:rsidRPr="00C4493D" w:rsidRDefault="00781B57" w:rsidP="00F91381">
            <w:pPr>
              <w:rPr>
                <w:rFonts w:ascii="Arial" w:hAnsi="Arial" w:cs="Arial"/>
              </w:rPr>
            </w:pPr>
          </w:p>
        </w:tc>
        <w:tc>
          <w:tcPr>
            <w:tcW w:w="1895" w:type="dxa"/>
          </w:tcPr>
          <w:p w14:paraId="6EB2611D" w14:textId="2B0D645B" w:rsidR="00653486" w:rsidRPr="00C4493D" w:rsidRDefault="00653486" w:rsidP="001703C1">
            <w:pPr>
              <w:rPr>
                <w:rFonts w:ascii="Arial" w:hAnsi="Arial" w:cs="Arial"/>
              </w:rPr>
            </w:pPr>
          </w:p>
        </w:tc>
        <w:tc>
          <w:tcPr>
            <w:tcW w:w="1342" w:type="dxa"/>
          </w:tcPr>
          <w:p w14:paraId="4C4480AF" w14:textId="6842776E" w:rsidR="00653486" w:rsidRPr="00E20027" w:rsidRDefault="00653486" w:rsidP="00C4493D">
            <w:pPr>
              <w:rPr>
                <w:rFonts w:ascii="Arial" w:hAnsi="Arial" w:cs="Arial"/>
              </w:rPr>
            </w:pPr>
          </w:p>
        </w:tc>
        <w:tc>
          <w:tcPr>
            <w:tcW w:w="1733" w:type="dxa"/>
          </w:tcPr>
          <w:p w14:paraId="7B0989D2" w14:textId="77777777" w:rsidR="00653486" w:rsidRPr="00E20027" w:rsidRDefault="00653486" w:rsidP="001703C1">
            <w:pPr>
              <w:rPr>
                <w:rFonts w:ascii="Arial" w:hAnsi="Arial" w:cs="Arial"/>
              </w:rPr>
            </w:pPr>
          </w:p>
        </w:tc>
      </w:tr>
      <w:tr w:rsidR="002D4483" w:rsidRPr="00422F69" w14:paraId="7F7699EF" w14:textId="77777777" w:rsidTr="007E61B8">
        <w:tc>
          <w:tcPr>
            <w:tcW w:w="2238" w:type="dxa"/>
            <w:shd w:val="clear" w:color="auto" w:fill="F2F2F2" w:themeFill="background1" w:themeFillShade="F2"/>
          </w:tcPr>
          <w:p w14:paraId="1AF20480" w14:textId="03FDB1EC" w:rsidR="002D4483" w:rsidRPr="00422F69" w:rsidRDefault="002D4483" w:rsidP="00776499">
            <w:pPr>
              <w:rPr>
                <w:rFonts w:ascii="Arial" w:hAnsi="Arial" w:cs="Arial"/>
              </w:rPr>
            </w:pPr>
            <w:r w:rsidRPr="00422F69">
              <w:rPr>
                <w:rFonts w:ascii="Arial" w:hAnsi="Arial" w:cs="Arial"/>
              </w:rPr>
              <w:t xml:space="preserve">Directorships </w:t>
            </w:r>
            <w:r w:rsidR="00C83BCB" w:rsidRPr="00422F69">
              <w:rPr>
                <w:rFonts w:ascii="Arial" w:hAnsi="Arial" w:cs="Arial"/>
              </w:rPr>
              <w:t>held in private companies or PLCs</w:t>
            </w:r>
            <w:r w:rsidR="00C83BCB">
              <w:rPr>
                <w:rFonts w:ascii="Arial" w:hAnsi="Arial" w:cs="Arial"/>
              </w:rPr>
              <w:t xml:space="preserve">, </w:t>
            </w:r>
            <w:r w:rsidRPr="00422F69">
              <w:rPr>
                <w:rFonts w:ascii="Arial" w:hAnsi="Arial" w:cs="Arial"/>
              </w:rPr>
              <w:t xml:space="preserve">including non-executive directorships </w:t>
            </w:r>
          </w:p>
          <w:p w14:paraId="6860A924" w14:textId="77777777" w:rsidR="002D4483" w:rsidRPr="00422F69" w:rsidRDefault="002D4483" w:rsidP="00776499">
            <w:pPr>
              <w:rPr>
                <w:rFonts w:ascii="Arial" w:hAnsi="Arial" w:cs="Arial"/>
              </w:rPr>
            </w:pPr>
          </w:p>
        </w:tc>
        <w:tc>
          <w:tcPr>
            <w:tcW w:w="1808" w:type="dxa"/>
          </w:tcPr>
          <w:p w14:paraId="5F45C868" w14:textId="22C72193" w:rsidR="005228AF" w:rsidRPr="00422F69" w:rsidRDefault="005228AF" w:rsidP="005228AF">
            <w:pPr>
              <w:rPr>
                <w:rFonts w:ascii="Arial" w:hAnsi="Arial" w:cs="Arial"/>
              </w:rPr>
            </w:pPr>
          </w:p>
        </w:tc>
        <w:tc>
          <w:tcPr>
            <w:tcW w:w="1895" w:type="dxa"/>
          </w:tcPr>
          <w:p w14:paraId="13262110" w14:textId="5FED0434" w:rsidR="005228AF" w:rsidRPr="00422F69" w:rsidRDefault="005228AF" w:rsidP="001703C1">
            <w:pPr>
              <w:rPr>
                <w:rFonts w:ascii="Arial" w:hAnsi="Arial" w:cs="Arial"/>
              </w:rPr>
            </w:pPr>
          </w:p>
        </w:tc>
        <w:tc>
          <w:tcPr>
            <w:tcW w:w="1342" w:type="dxa"/>
          </w:tcPr>
          <w:p w14:paraId="41AA50B0" w14:textId="000877EA" w:rsidR="005228AF" w:rsidRPr="00422F69" w:rsidRDefault="005228AF" w:rsidP="001703C1">
            <w:pPr>
              <w:rPr>
                <w:rFonts w:ascii="Arial" w:hAnsi="Arial" w:cs="Arial"/>
              </w:rPr>
            </w:pPr>
          </w:p>
        </w:tc>
        <w:tc>
          <w:tcPr>
            <w:tcW w:w="1733" w:type="dxa"/>
          </w:tcPr>
          <w:p w14:paraId="38CF3024" w14:textId="25BC3E2F" w:rsidR="002D4483" w:rsidRPr="00781B57" w:rsidRDefault="002D4483" w:rsidP="001703C1">
            <w:pPr>
              <w:rPr>
                <w:rFonts w:ascii="Arial" w:hAnsi="Arial" w:cs="Arial"/>
                <w:color w:val="0070C0"/>
              </w:rPr>
            </w:pPr>
          </w:p>
        </w:tc>
      </w:tr>
      <w:tr w:rsidR="002D4483" w:rsidRPr="00422F69" w14:paraId="1F2F90B0" w14:textId="77777777" w:rsidTr="007E61B8">
        <w:tc>
          <w:tcPr>
            <w:tcW w:w="2238" w:type="dxa"/>
            <w:shd w:val="clear" w:color="auto" w:fill="F2F2F2" w:themeFill="background1" w:themeFillShade="F2"/>
          </w:tcPr>
          <w:p w14:paraId="0BDF3FFF" w14:textId="7A75D3F5" w:rsidR="002D4483" w:rsidRPr="00422F69" w:rsidRDefault="002D4483" w:rsidP="00422F69">
            <w:pPr>
              <w:rPr>
                <w:rFonts w:ascii="Arial" w:hAnsi="Arial" w:cs="Arial"/>
              </w:rPr>
            </w:pPr>
            <w:r w:rsidRPr="00422F69">
              <w:rPr>
                <w:rFonts w:ascii="Arial" w:hAnsi="Arial" w:cs="Arial"/>
              </w:rPr>
              <w:t xml:space="preserve">Ownership or part-ownership of private companies, </w:t>
            </w:r>
            <w:r w:rsidRPr="00422F69">
              <w:rPr>
                <w:rFonts w:ascii="Arial" w:hAnsi="Arial" w:cs="Arial"/>
              </w:rPr>
              <w:lastRenderedPageBreak/>
              <w:t>businesses or consultancies likely or possibly seeking to do business with the CCG and/or other NHS organisations.</w:t>
            </w:r>
          </w:p>
          <w:p w14:paraId="04789127" w14:textId="77777777" w:rsidR="002D4483" w:rsidRPr="00422F69" w:rsidRDefault="002D4483" w:rsidP="00422F69">
            <w:pPr>
              <w:rPr>
                <w:rFonts w:ascii="Arial" w:hAnsi="Arial" w:cs="Arial"/>
              </w:rPr>
            </w:pPr>
          </w:p>
        </w:tc>
        <w:tc>
          <w:tcPr>
            <w:tcW w:w="1808" w:type="dxa"/>
          </w:tcPr>
          <w:p w14:paraId="0ACBE40A" w14:textId="23744732" w:rsidR="00F91381" w:rsidRPr="00422F69" w:rsidRDefault="00F91381" w:rsidP="00F91381">
            <w:pPr>
              <w:rPr>
                <w:rFonts w:ascii="Arial" w:hAnsi="Arial" w:cs="Arial"/>
              </w:rPr>
            </w:pPr>
          </w:p>
          <w:p w14:paraId="20654529" w14:textId="1CAA6B89" w:rsidR="002D4483" w:rsidRPr="00422F69" w:rsidRDefault="002D4483" w:rsidP="004F0050">
            <w:pPr>
              <w:rPr>
                <w:rFonts w:ascii="Arial" w:hAnsi="Arial" w:cs="Arial"/>
              </w:rPr>
            </w:pPr>
          </w:p>
        </w:tc>
        <w:tc>
          <w:tcPr>
            <w:tcW w:w="1895" w:type="dxa"/>
          </w:tcPr>
          <w:p w14:paraId="681AEE04" w14:textId="77777777" w:rsidR="002D4483" w:rsidRPr="00422F69" w:rsidRDefault="002D4483" w:rsidP="00422F69">
            <w:pPr>
              <w:rPr>
                <w:rFonts w:ascii="Arial" w:hAnsi="Arial" w:cs="Arial"/>
              </w:rPr>
            </w:pPr>
          </w:p>
        </w:tc>
        <w:tc>
          <w:tcPr>
            <w:tcW w:w="1342" w:type="dxa"/>
          </w:tcPr>
          <w:p w14:paraId="7FD34A96" w14:textId="77777777" w:rsidR="002D4483" w:rsidRPr="003D29F8" w:rsidRDefault="002D4483" w:rsidP="00422F69">
            <w:pPr>
              <w:rPr>
                <w:rFonts w:ascii="Arial" w:hAnsi="Arial" w:cs="Arial"/>
                <w:color w:val="4472C4" w:themeColor="accent5"/>
              </w:rPr>
            </w:pPr>
          </w:p>
        </w:tc>
        <w:tc>
          <w:tcPr>
            <w:tcW w:w="1733" w:type="dxa"/>
          </w:tcPr>
          <w:p w14:paraId="6C29EB2A" w14:textId="13FB1C51" w:rsidR="002D4483" w:rsidRPr="006D6286" w:rsidRDefault="002D4483" w:rsidP="00F91381">
            <w:pPr>
              <w:rPr>
                <w:rFonts w:ascii="Arial" w:hAnsi="Arial" w:cs="Arial"/>
                <w:i/>
              </w:rPr>
            </w:pPr>
          </w:p>
        </w:tc>
      </w:tr>
      <w:tr w:rsidR="002D4483" w:rsidRPr="00422F69" w14:paraId="74653C05" w14:textId="77777777" w:rsidTr="007E61B8">
        <w:tc>
          <w:tcPr>
            <w:tcW w:w="2238" w:type="dxa"/>
            <w:shd w:val="clear" w:color="auto" w:fill="F2F2F2" w:themeFill="background1" w:themeFillShade="F2"/>
          </w:tcPr>
          <w:p w14:paraId="0EA6D2E3" w14:textId="21559420" w:rsidR="002D4483" w:rsidRDefault="002D4483" w:rsidP="00422F69">
            <w:pPr>
              <w:rPr>
                <w:rFonts w:ascii="Arial" w:hAnsi="Arial" w:cs="Arial"/>
              </w:rPr>
            </w:pPr>
            <w:r w:rsidRPr="00422F69">
              <w:rPr>
                <w:rFonts w:ascii="Arial" w:hAnsi="Arial" w:cs="Arial"/>
              </w:rPr>
              <w:t>Shareholdings of more than five per cent in companies in the field of health and/or social care.</w:t>
            </w:r>
          </w:p>
          <w:p w14:paraId="50891701" w14:textId="77777777" w:rsidR="002D4483" w:rsidRPr="00422F69" w:rsidRDefault="002D4483" w:rsidP="00422F69">
            <w:pPr>
              <w:rPr>
                <w:rFonts w:ascii="Arial" w:hAnsi="Arial" w:cs="Arial"/>
              </w:rPr>
            </w:pPr>
          </w:p>
        </w:tc>
        <w:tc>
          <w:tcPr>
            <w:tcW w:w="1808" w:type="dxa"/>
          </w:tcPr>
          <w:p w14:paraId="36446432" w14:textId="75B3618E" w:rsidR="002D4483" w:rsidRPr="00422F69" w:rsidRDefault="002D4483" w:rsidP="00422F69">
            <w:pPr>
              <w:rPr>
                <w:rFonts w:ascii="Arial" w:hAnsi="Arial" w:cs="Arial"/>
              </w:rPr>
            </w:pPr>
          </w:p>
        </w:tc>
        <w:tc>
          <w:tcPr>
            <w:tcW w:w="1895" w:type="dxa"/>
          </w:tcPr>
          <w:p w14:paraId="78C49C0A" w14:textId="35E38D60" w:rsidR="002D4483" w:rsidRPr="00422F69" w:rsidRDefault="002D4483" w:rsidP="00422F69">
            <w:pPr>
              <w:rPr>
                <w:rFonts w:ascii="Arial" w:hAnsi="Arial" w:cs="Arial"/>
              </w:rPr>
            </w:pPr>
          </w:p>
        </w:tc>
        <w:tc>
          <w:tcPr>
            <w:tcW w:w="1342" w:type="dxa"/>
          </w:tcPr>
          <w:p w14:paraId="4988E309" w14:textId="44A981C0" w:rsidR="002D4483" w:rsidRPr="00422F69" w:rsidRDefault="002D4483" w:rsidP="00422F69">
            <w:pPr>
              <w:rPr>
                <w:rFonts w:ascii="Arial" w:hAnsi="Arial" w:cs="Arial"/>
              </w:rPr>
            </w:pPr>
          </w:p>
        </w:tc>
        <w:tc>
          <w:tcPr>
            <w:tcW w:w="1733" w:type="dxa"/>
          </w:tcPr>
          <w:p w14:paraId="29A32F95" w14:textId="6C383DD8" w:rsidR="002D4483" w:rsidRPr="00422F69" w:rsidRDefault="002D4483" w:rsidP="00422F69">
            <w:pPr>
              <w:rPr>
                <w:rFonts w:ascii="Arial" w:hAnsi="Arial" w:cs="Arial"/>
              </w:rPr>
            </w:pPr>
          </w:p>
        </w:tc>
      </w:tr>
      <w:tr w:rsidR="002D4483" w:rsidRPr="00422F69" w14:paraId="056439B9" w14:textId="77777777" w:rsidTr="007E61B8">
        <w:tc>
          <w:tcPr>
            <w:tcW w:w="2238" w:type="dxa"/>
            <w:shd w:val="clear" w:color="auto" w:fill="F2F2F2" w:themeFill="background1" w:themeFillShade="F2"/>
          </w:tcPr>
          <w:p w14:paraId="030C5454" w14:textId="77777777" w:rsidR="002D4483" w:rsidRDefault="002D4483" w:rsidP="00B065C7">
            <w:pPr>
              <w:rPr>
                <w:rFonts w:ascii="Arial" w:hAnsi="Arial" w:cs="Arial"/>
              </w:rPr>
            </w:pPr>
            <w:r w:rsidRPr="00422F69">
              <w:rPr>
                <w:rFonts w:ascii="Arial" w:hAnsi="Arial" w:cs="Arial"/>
              </w:rPr>
              <w:t>Positions of authority in a charity or social organisation in the field of health and/or social care.</w:t>
            </w:r>
          </w:p>
          <w:p w14:paraId="7F4074E5" w14:textId="4054735D" w:rsidR="002D4483" w:rsidRPr="002D1813" w:rsidRDefault="002D4483" w:rsidP="002D1813">
            <w:pPr>
              <w:rPr>
                <w:rFonts w:ascii="Arial" w:hAnsi="Arial" w:cs="Arial"/>
                <w:i/>
              </w:rPr>
            </w:pPr>
            <w:r w:rsidRPr="000F6AF3">
              <w:rPr>
                <w:rFonts w:ascii="Arial" w:hAnsi="Arial" w:cs="Arial"/>
                <w:i/>
                <w:color w:val="FF0000"/>
                <w:sz w:val="20"/>
              </w:rPr>
              <w:t>(e.g., trustee, director, manager)</w:t>
            </w:r>
          </w:p>
        </w:tc>
        <w:tc>
          <w:tcPr>
            <w:tcW w:w="1808" w:type="dxa"/>
          </w:tcPr>
          <w:p w14:paraId="66D181AE" w14:textId="77777777" w:rsidR="002D4483" w:rsidRPr="00422F69" w:rsidRDefault="002D4483" w:rsidP="00422F69">
            <w:pPr>
              <w:rPr>
                <w:rFonts w:ascii="Arial" w:hAnsi="Arial" w:cs="Arial"/>
              </w:rPr>
            </w:pPr>
          </w:p>
        </w:tc>
        <w:tc>
          <w:tcPr>
            <w:tcW w:w="1895" w:type="dxa"/>
          </w:tcPr>
          <w:p w14:paraId="0E68E03B" w14:textId="77777777" w:rsidR="002D4483" w:rsidRPr="00422F69" w:rsidRDefault="002D4483" w:rsidP="00422F69">
            <w:pPr>
              <w:rPr>
                <w:rFonts w:ascii="Arial" w:hAnsi="Arial" w:cs="Arial"/>
              </w:rPr>
            </w:pPr>
          </w:p>
        </w:tc>
        <w:tc>
          <w:tcPr>
            <w:tcW w:w="1342" w:type="dxa"/>
          </w:tcPr>
          <w:p w14:paraId="36C54459" w14:textId="77777777" w:rsidR="002D4483" w:rsidRPr="00422F69" w:rsidRDefault="002D4483" w:rsidP="00422F69">
            <w:pPr>
              <w:rPr>
                <w:rFonts w:ascii="Arial" w:hAnsi="Arial" w:cs="Arial"/>
              </w:rPr>
            </w:pPr>
          </w:p>
        </w:tc>
        <w:tc>
          <w:tcPr>
            <w:tcW w:w="1733" w:type="dxa"/>
          </w:tcPr>
          <w:p w14:paraId="686F001D" w14:textId="0B9CA88F" w:rsidR="002D4483" w:rsidRPr="00781B57" w:rsidRDefault="002D4483" w:rsidP="00422F69">
            <w:pPr>
              <w:rPr>
                <w:rFonts w:ascii="Arial" w:hAnsi="Arial" w:cs="Arial"/>
                <w:i/>
              </w:rPr>
            </w:pPr>
          </w:p>
        </w:tc>
      </w:tr>
      <w:tr w:rsidR="002D4483" w:rsidRPr="00422F69" w14:paraId="68A7DE6C" w14:textId="77777777" w:rsidTr="007E61B8">
        <w:tc>
          <w:tcPr>
            <w:tcW w:w="2238" w:type="dxa"/>
            <w:shd w:val="clear" w:color="auto" w:fill="F2F2F2" w:themeFill="background1" w:themeFillShade="F2"/>
          </w:tcPr>
          <w:p w14:paraId="710711DF" w14:textId="77777777" w:rsidR="002D4483" w:rsidRDefault="002D4483" w:rsidP="00422F69">
            <w:pPr>
              <w:rPr>
                <w:rFonts w:ascii="Arial" w:hAnsi="Arial" w:cs="Arial"/>
              </w:rPr>
            </w:pPr>
            <w:r w:rsidRPr="00422F69">
              <w:rPr>
                <w:rFonts w:ascii="Arial" w:hAnsi="Arial" w:cs="Arial"/>
              </w:rPr>
              <w:t>Any connection with a voluntary or other organisation contracting for NHS services.</w:t>
            </w:r>
          </w:p>
          <w:p w14:paraId="37458389" w14:textId="77777777" w:rsidR="002D4483" w:rsidRPr="00422F69" w:rsidRDefault="002D4483" w:rsidP="00422F69">
            <w:pPr>
              <w:rPr>
                <w:rFonts w:ascii="Arial" w:hAnsi="Arial" w:cs="Arial"/>
              </w:rPr>
            </w:pPr>
          </w:p>
        </w:tc>
        <w:tc>
          <w:tcPr>
            <w:tcW w:w="1808" w:type="dxa"/>
          </w:tcPr>
          <w:p w14:paraId="00D3EB6D" w14:textId="376AEE81" w:rsidR="00A24F09" w:rsidRPr="00422F69" w:rsidRDefault="00A24F09" w:rsidP="00422F69">
            <w:pPr>
              <w:rPr>
                <w:rFonts w:ascii="Arial" w:hAnsi="Arial" w:cs="Arial"/>
              </w:rPr>
            </w:pPr>
          </w:p>
        </w:tc>
        <w:tc>
          <w:tcPr>
            <w:tcW w:w="1895" w:type="dxa"/>
          </w:tcPr>
          <w:p w14:paraId="5CFB611B" w14:textId="19CF0E79" w:rsidR="002D4483" w:rsidRPr="00422F69" w:rsidRDefault="002D4483" w:rsidP="00422F69">
            <w:pPr>
              <w:rPr>
                <w:rFonts w:ascii="Arial" w:hAnsi="Arial" w:cs="Arial"/>
              </w:rPr>
            </w:pPr>
          </w:p>
        </w:tc>
        <w:tc>
          <w:tcPr>
            <w:tcW w:w="1342" w:type="dxa"/>
          </w:tcPr>
          <w:p w14:paraId="37C192AA" w14:textId="065F871D" w:rsidR="002D4483" w:rsidRPr="00422F69" w:rsidRDefault="002D4483" w:rsidP="00A24F09">
            <w:pPr>
              <w:rPr>
                <w:rFonts w:ascii="Arial" w:hAnsi="Arial" w:cs="Arial"/>
              </w:rPr>
            </w:pPr>
          </w:p>
        </w:tc>
        <w:tc>
          <w:tcPr>
            <w:tcW w:w="1733" w:type="dxa"/>
          </w:tcPr>
          <w:p w14:paraId="32C91E9B" w14:textId="48DBEA8A" w:rsidR="002D4483" w:rsidRPr="00422F69" w:rsidRDefault="002D4483" w:rsidP="00422F69">
            <w:pPr>
              <w:rPr>
                <w:rFonts w:ascii="Arial" w:hAnsi="Arial" w:cs="Arial"/>
              </w:rPr>
            </w:pPr>
          </w:p>
        </w:tc>
      </w:tr>
      <w:tr w:rsidR="002D4483" w:rsidRPr="00422F69" w14:paraId="72417EF9" w14:textId="77777777" w:rsidTr="007E61B8">
        <w:tc>
          <w:tcPr>
            <w:tcW w:w="2238" w:type="dxa"/>
            <w:shd w:val="clear" w:color="auto" w:fill="F2F2F2" w:themeFill="background1" w:themeFillShade="F2"/>
          </w:tcPr>
          <w:p w14:paraId="0B0CC555" w14:textId="77777777" w:rsidR="002D4483" w:rsidRPr="00422F69" w:rsidRDefault="002D4483" w:rsidP="00422F69">
            <w:pPr>
              <w:rPr>
                <w:rFonts w:ascii="Arial" w:hAnsi="Arial" w:cs="Arial"/>
              </w:rPr>
            </w:pPr>
            <w:r w:rsidRPr="00422F69">
              <w:rPr>
                <w:rFonts w:ascii="Arial" w:hAnsi="Arial" w:cs="Arial"/>
              </w:rPr>
              <w:t xml:space="preserve">Any connection or involvement with a pharmaceutical company. </w:t>
            </w:r>
          </w:p>
          <w:p w14:paraId="4DE8E351" w14:textId="03C28E9C" w:rsidR="002D4483" w:rsidRPr="006E450E" w:rsidRDefault="002D4483" w:rsidP="00422F69">
            <w:pPr>
              <w:rPr>
                <w:rFonts w:ascii="Arial" w:hAnsi="Arial" w:cs="Arial"/>
                <w:i/>
              </w:rPr>
            </w:pPr>
            <w:r w:rsidRPr="006E450E">
              <w:rPr>
                <w:rFonts w:ascii="Arial" w:hAnsi="Arial" w:cs="Arial"/>
                <w:i/>
                <w:color w:val="FF0000"/>
                <w:sz w:val="20"/>
              </w:rPr>
              <w:t>(e</w:t>
            </w:r>
            <w:r>
              <w:rPr>
                <w:rFonts w:ascii="Arial" w:hAnsi="Arial" w:cs="Arial"/>
                <w:i/>
                <w:color w:val="FF0000"/>
                <w:sz w:val="20"/>
              </w:rPr>
              <w:t>.</w:t>
            </w:r>
            <w:r w:rsidRPr="006E450E">
              <w:rPr>
                <w:rFonts w:ascii="Arial" w:hAnsi="Arial" w:cs="Arial"/>
                <w:i/>
                <w:color w:val="FF0000"/>
                <w:sz w:val="20"/>
              </w:rPr>
              <w:t>g</w:t>
            </w:r>
            <w:r>
              <w:rPr>
                <w:rFonts w:ascii="Arial" w:hAnsi="Arial" w:cs="Arial"/>
                <w:i/>
                <w:color w:val="FF0000"/>
                <w:sz w:val="20"/>
              </w:rPr>
              <w:t>.</w:t>
            </w:r>
            <w:r w:rsidRPr="006E450E">
              <w:rPr>
                <w:rFonts w:ascii="Arial" w:hAnsi="Arial" w:cs="Arial"/>
                <w:i/>
                <w:color w:val="FF0000"/>
                <w:sz w:val="20"/>
              </w:rPr>
              <w:t xml:space="preserve"> attending an advisory board or undertaking work on specific product development)</w:t>
            </w:r>
          </w:p>
        </w:tc>
        <w:tc>
          <w:tcPr>
            <w:tcW w:w="1808" w:type="dxa"/>
          </w:tcPr>
          <w:p w14:paraId="7A658B31" w14:textId="77777777" w:rsidR="002D4483" w:rsidRPr="00422F69" w:rsidRDefault="002D4483" w:rsidP="00422F69">
            <w:pPr>
              <w:rPr>
                <w:rFonts w:ascii="Arial" w:hAnsi="Arial" w:cs="Arial"/>
              </w:rPr>
            </w:pPr>
          </w:p>
        </w:tc>
        <w:tc>
          <w:tcPr>
            <w:tcW w:w="1895" w:type="dxa"/>
          </w:tcPr>
          <w:p w14:paraId="2499BECE" w14:textId="77777777" w:rsidR="002D4483" w:rsidRPr="00422F69" w:rsidRDefault="002D4483" w:rsidP="00422F69">
            <w:pPr>
              <w:rPr>
                <w:rFonts w:ascii="Arial" w:hAnsi="Arial" w:cs="Arial"/>
              </w:rPr>
            </w:pPr>
          </w:p>
        </w:tc>
        <w:tc>
          <w:tcPr>
            <w:tcW w:w="1342" w:type="dxa"/>
          </w:tcPr>
          <w:p w14:paraId="4555B1B2" w14:textId="77777777" w:rsidR="002D4483" w:rsidRPr="00422F69" w:rsidRDefault="002D4483" w:rsidP="00422F69">
            <w:pPr>
              <w:rPr>
                <w:rFonts w:ascii="Arial" w:hAnsi="Arial" w:cs="Arial"/>
              </w:rPr>
            </w:pPr>
          </w:p>
        </w:tc>
        <w:tc>
          <w:tcPr>
            <w:tcW w:w="1733" w:type="dxa"/>
          </w:tcPr>
          <w:p w14:paraId="39399CCF" w14:textId="18245821" w:rsidR="002D4483" w:rsidRPr="00422F69" w:rsidRDefault="002D4483" w:rsidP="00422F69">
            <w:pPr>
              <w:rPr>
                <w:rFonts w:ascii="Arial" w:hAnsi="Arial" w:cs="Arial"/>
              </w:rPr>
            </w:pPr>
          </w:p>
        </w:tc>
      </w:tr>
      <w:tr w:rsidR="002D4483" w:rsidRPr="00422F69" w14:paraId="6B6A3305" w14:textId="77777777" w:rsidTr="007E61B8">
        <w:tc>
          <w:tcPr>
            <w:tcW w:w="2238" w:type="dxa"/>
            <w:shd w:val="clear" w:color="auto" w:fill="F2F2F2" w:themeFill="background1" w:themeFillShade="F2"/>
          </w:tcPr>
          <w:p w14:paraId="55B10520" w14:textId="77777777" w:rsidR="002D4483" w:rsidRDefault="002D4483" w:rsidP="00422F69">
            <w:pPr>
              <w:rPr>
                <w:rFonts w:ascii="Arial" w:hAnsi="Arial" w:cs="Arial"/>
              </w:rPr>
            </w:pPr>
            <w:r w:rsidRPr="00422F69">
              <w:rPr>
                <w:rFonts w:ascii="Arial" w:hAnsi="Arial" w:cs="Arial"/>
              </w:rPr>
              <w:t>Research funds or grants received by the individual or any connected organisation.</w:t>
            </w:r>
          </w:p>
          <w:p w14:paraId="031E8168" w14:textId="77777777" w:rsidR="002D4483" w:rsidRPr="00422F69" w:rsidRDefault="002D4483" w:rsidP="00422F69">
            <w:pPr>
              <w:rPr>
                <w:rFonts w:ascii="Arial" w:hAnsi="Arial" w:cs="Arial"/>
              </w:rPr>
            </w:pPr>
          </w:p>
        </w:tc>
        <w:tc>
          <w:tcPr>
            <w:tcW w:w="1808" w:type="dxa"/>
          </w:tcPr>
          <w:p w14:paraId="44573205" w14:textId="77777777" w:rsidR="002D4483" w:rsidRPr="00422F69" w:rsidRDefault="002D4483" w:rsidP="00422F69">
            <w:pPr>
              <w:rPr>
                <w:rFonts w:ascii="Arial" w:hAnsi="Arial" w:cs="Arial"/>
              </w:rPr>
            </w:pPr>
          </w:p>
        </w:tc>
        <w:tc>
          <w:tcPr>
            <w:tcW w:w="1895" w:type="dxa"/>
          </w:tcPr>
          <w:p w14:paraId="6026CF58" w14:textId="77777777" w:rsidR="002D4483" w:rsidRPr="00422F69" w:rsidRDefault="002D4483" w:rsidP="00422F69">
            <w:pPr>
              <w:rPr>
                <w:rFonts w:ascii="Arial" w:hAnsi="Arial" w:cs="Arial"/>
              </w:rPr>
            </w:pPr>
          </w:p>
        </w:tc>
        <w:tc>
          <w:tcPr>
            <w:tcW w:w="1342" w:type="dxa"/>
          </w:tcPr>
          <w:p w14:paraId="185AB8CA" w14:textId="77777777" w:rsidR="002D4483" w:rsidRPr="00422F69" w:rsidRDefault="002D4483" w:rsidP="00422F69">
            <w:pPr>
              <w:rPr>
                <w:rFonts w:ascii="Arial" w:hAnsi="Arial" w:cs="Arial"/>
              </w:rPr>
            </w:pPr>
          </w:p>
        </w:tc>
        <w:tc>
          <w:tcPr>
            <w:tcW w:w="1733" w:type="dxa"/>
          </w:tcPr>
          <w:p w14:paraId="4BED5888" w14:textId="038ECCFD" w:rsidR="002D4483" w:rsidRPr="00422F69" w:rsidRDefault="002D4483" w:rsidP="00422F69">
            <w:pPr>
              <w:rPr>
                <w:rFonts w:ascii="Arial" w:hAnsi="Arial" w:cs="Arial"/>
              </w:rPr>
            </w:pPr>
          </w:p>
        </w:tc>
      </w:tr>
      <w:tr w:rsidR="00716F29" w:rsidRPr="00422F69" w14:paraId="2D11CFF2" w14:textId="77777777" w:rsidTr="007E61B8">
        <w:tc>
          <w:tcPr>
            <w:tcW w:w="2238" w:type="dxa"/>
            <w:shd w:val="clear" w:color="auto" w:fill="F2F2F2" w:themeFill="background1" w:themeFillShade="F2"/>
          </w:tcPr>
          <w:p w14:paraId="7F6F4FB3" w14:textId="66358D84" w:rsidR="00716F29" w:rsidRPr="00422F69" w:rsidRDefault="00716F29" w:rsidP="00716F29">
            <w:pPr>
              <w:rPr>
                <w:rFonts w:ascii="Arial" w:hAnsi="Arial" w:cs="Arial"/>
              </w:rPr>
            </w:pPr>
            <w:r w:rsidRPr="00422F69">
              <w:rPr>
                <w:rFonts w:ascii="Arial" w:hAnsi="Arial" w:cs="Arial"/>
              </w:rPr>
              <w:t xml:space="preserve">Are you working for a practice that is a member of a GP Federation? </w:t>
            </w:r>
            <w:r w:rsidRPr="00422F69">
              <w:rPr>
                <w:rFonts w:ascii="Arial" w:hAnsi="Arial" w:cs="Arial"/>
              </w:rPr>
              <w:br/>
            </w:r>
          </w:p>
        </w:tc>
        <w:tc>
          <w:tcPr>
            <w:tcW w:w="1808" w:type="dxa"/>
          </w:tcPr>
          <w:p w14:paraId="6C518195" w14:textId="4D596DDE" w:rsidR="00716F29" w:rsidRPr="00422F69" w:rsidRDefault="00716F29" w:rsidP="00716F29">
            <w:pPr>
              <w:rPr>
                <w:rFonts w:ascii="Arial" w:hAnsi="Arial" w:cs="Arial"/>
              </w:rPr>
            </w:pPr>
            <w:r>
              <w:rPr>
                <w:rFonts w:ascii="Arial" w:hAnsi="Arial" w:cs="Arial"/>
              </w:rPr>
              <w:t>N/A</w:t>
            </w:r>
          </w:p>
        </w:tc>
        <w:tc>
          <w:tcPr>
            <w:tcW w:w="1895" w:type="dxa"/>
          </w:tcPr>
          <w:p w14:paraId="0DE51F34" w14:textId="7AD8C412" w:rsidR="00716F29" w:rsidRPr="00422F69" w:rsidRDefault="00716F29" w:rsidP="00716F29">
            <w:pPr>
              <w:rPr>
                <w:rFonts w:ascii="Arial" w:hAnsi="Arial" w:cs="Arial"/>
              </w:rPr>
            </w:pPr>
            <w:r>
              <w:rPr>
                <w:rFonts w:ascii="Arial" w:hAnsi="Arial" w:cs="Arial"/>
              </w:rPr>
              <w:t>N/A</w:t>
            </w:r>
          </w:p>
        </w:tc>
        <w:tc>
          <w:tcPr>
            <w:tcW w:w="1342" w:type="dxa"/>
          </w:tcPr>
          <w:p w14:paraId="3D97E37B" w14:textId="68E6F25A" w:rsidR="00716F29" w:rsidRPr="00422F69" w:rsidRDefault="00716F29" w:rsidP="00716F29">
            <w:pPr>
              <w:rPr>
                <w:rFonts w:ascii="Arial" w:hAnsi="Arial" w:cs="Arial"/>
              </w:rPr>
            </w:pPr>
            <w:r>
              <w:rPr>
                <w:rFonts w:ascii="Arial" w:hAnsi="Arial" w:cs="Arial"/>
              </w:rPr>
              <w:t>N/A</w:t>
            </w:r>
          </w:p>
        </w:tc>
        <w:tc>
          <w:tcPr>
            <w:tcW w:w="1733" w:type="dxa"/>
          </w:tcPr>
          <w:p w14:paraId="29EABAED" w14:textId="7EEC64CC" w:rsidR="00716F29" w:rsidRPr="00422F69" w:rsidRDefault="00716F29" w:rsidP="00716F29">
            <w:pPr>
              <w:rPr>
                <w:rFonts w:ascii="Arial" w:hAnsi="Arial" w:cs="Arial"/>
              </w:rPr>
            </w:pPr>
            <w:r>
              <w:rPr>
                <w:rFonts w:ascii="Arial" w:hAnsi="Arial" w:cs="Arial"/>
              </w:rPr>
              <w:t>N/A</w:t>
            </w:r>
          </w:p>
        </w:tc>
      </w:tr>
      <w:tr w:rsidR="00716F29" w:rsidRPr="00422F69" w14:paraId="5BF2D04D" w14:textId="77777777" w:rsidTr="007E61B8">
        <w:tc>
          <w:tcPr>
            <w:tcW w:w="2238" w:type="dxa"/>
            <w:shd w:val="clear" w:color="auto" w:fill="F2F2F2" w:themeFill="background1" w:themeFillShade="F2"/>
          </w:tcPr>
          <w:p w14:paraId="403A0EBE" w14:textId="2B11D56D" w:rsidR="00716F29" w:rsidRPr="00422F69" w:rsidRDefault="00716F29" w:rsidP="00716F29">
            <w:pPr>
              <w:rPr>
                <w:rFonts w:ascii="Arial" w:hAnsi="Arial" w:cs="Arial"/>
              </w:rPr>
            </w:pPr>
            <w:r w:rsidRPr="00422F69">
              <w:rPr>
                <w:rFonts w:ascii="Arial" w:hAnsi="Arial" w:cs="Arial"/>
              </w:rPr>
              <w:t>Are you working for a practice that is a member of a</w:t>
            </w:r>
            <w:r>
              <w:rPr>
                <w:rFonts w:ascii="Arial" w:hAnsi="Arial" w:cs="Arial"/>
              </w:rPr>
              <w:t xml:space="preserve"> Primary Care Network?</w:t>
            </w:r>
            <w:r w:rsidRPr="00422F69">
              <w:rPr>
                <w:rFonts w:ascii="Arial" w:hAnsi="Arial" w:cs="Arial"/>
              </w:rPr>
              <w:t xml:space="preserve"> </w:t>
            </w:r>
            <w:r w:rsidRPr="00422F69">
              <w:rPr>
                <w:rFonts w:ascii="Arial" w:hAnsi="Arial" w:cs="Arial"/>
              </w:rPr>
              <w:br/>
            </w:r>
          </w:p>
        </w:tc>
        <w:tc>
          <w:tcPr>
            <w:tcW w:w="1808" w:type="dxa"/>
          </w:tcPr>
          <w:p w14:paraId="0E546319" w14:textId="6B856EF5" w:rsidR="00716F29" w:rsidRPr="00422F69" w:rsidRDefault="00716F29" w:rsidP="00716F29">
            <w:pPr>
              <w:rPr>
                <w:rFonts w:ascii="Arial" w:hAnsi="Arial" w:cs="Arial"/>
              </w:rPr>
            </w:pPr>
            <w:r>
              <w:rPr>
                <w:rFonts w:ascii="Arial" w:hAnsi="Arial" w:cs="Arial"/>
              </w:rPr>
              <w:t>N/A</w:t>
            </w:r>
          </w:p>
        </w:tc>
        <w:tc>
          <w:tcPr>
            <w:tcW w:w="1895" w:type="dxa"/>
          </w:tcPr>
          <w:p w14:paraId="566A61EA" w14:textId="78FE9F1E" w:rsidR="00716F29" w:rsidRPr="00422F69" w:rsidRDefault="00716F29" w:rsidP="00716F29">
            <w:pPr>
              <w:rPr>
                <w:rFonts w:ascii="Arial" w:hAnsi="Arial" w:cs="Arial"/>
              </w:rPr>
            </w:pPr>
            <w:r>
              <w:rPr>
                <w:rFonts w:ascii="Arial" w:hAnsi="Arial" w:cs="Arial"/>
              </w:rPr>
              <w:t>N/A</w:t>
            </w:r>
          </w:p>
        </w:tc>
        <w:tc>
          <w:tcPr>
            <w:tcW w:w="1342" w:type="dxa"/>
          </w:tcPr>
          <w:p w14:paraId="73D8A270" w14:textId="5B2B3450" w:rsidR="00716F29" w:rsidRPr="00422F69" w:rsidRDefault="00716F29" w:rsidP="00716F29">
            <w:pPr>
              <w:rPr>
                <w:rFonts w:ascii="Arial" w:hAnsi="Arial" w:cs="Arial"/>
              </w:rPr>
            </w:pPr>
            <w:r>
              <w:rPr>
                <w:rFonts w:ascii="Arial" w:hAnsi="Arial" w:cs="Arial"/>
              </w:rPr>
              <w:t>N/A</w:t>
            </w:r>
          </w:p>
        </w:tc>
        <w:tc>
          <w:tcPr>
            <w:tcW w:w="1733" w:type="dxa"/>
          </w:tcPr>
          <w:p w14:paraId="4A3B31D0" w14:textId="2382C8FD" w:rsidR="00716F29" w:rsidRPr="00422F69" w:rsidRDefault="00716F29" w:rsidP="00716F29">
            <w:pPr>
              <w:rPr>
                <w:rFonts w:ascii="Arial" w:hAnsi="Arial" w:cs="Arial"/>
              </w:rPr>
            </w:pPr>
            <w:r>
              <w:rPr>
                <w:rFonts w:ascii="Arial" w:hAnsi="Arial" w:cs="Arial"/>
              </w:rPr>
              <w:t>N/A</w:t>
            </w:r>
          </w:p>
        </w:tc>
      </w:tr>
      <w:tr w:rsidR="00716F29" w:rsidRPr="00422F69" w14:paraId="0D7F10FC" w14:textId="77777777" w:rsidTr="007E61B8">
        <w:tc>
          <w:tcPr>
            <w:tcW w:w="2238" w:type="dxa"/>
            <w:shd w:val="clear" w:color="auto" w:fill="F2F2F2" w:themeFill="background1" w:themeFillShade="F2"/>
          </w:tcPr>
          <w:p w14:paraId="6B0F25B1" w14:textId="77777777" w:rsidR="00716F29" w:rsidRDefault="00716F29" w:rsidP="00716F29">
            <w:pPr>
              <w:rPr>
                <w:rFonts w:ascii="Arial" w:hAnsi="Arial" w:cs="Arial"/>
              </w:rPr>
            </w:pPr>
            <w:r w:rsidRPr="00422F69">
              <w:rPr>
                <w:rFonts w:ascii="Arial" w:hAnsi="Arial" w:cs="Arial"/>
              </w:rPr>
              <w:t xml:space="preserve">Any membership of the </w:t>
            </w:r>
          </w:p>
          <w:p w14:paraId="2A47F312" w14:textId="77777777" w:rsidR="00716F29" w:rsidRPr="00781B57" w:rsidRDefault="00716F29" w:rsidP="00716F29">
            <w:pPr>
              <w:pStyle w:val="ListParagraph"/>
              <w:numPr>
                <w:ilvl w:val="0"/>
                <w:numId w:val="12"/>
              </w:numPr>
              <w:rPr>
                <w:rFonts w:ascii="Arial" w:hAnsi="Arial" w:cs="Arial"/>
              </w:rPr>
            </w:pPr>
            <w:r w:rsidRPr="00781B57">
              <w:rPr>
                <w:rFonts w:ascii="Arial" w:hAnsi="Arial" w:cs="Arial"/>
              </w:rPr>
              <w:lastRenderedPageBreak/>
              <w:t xml:space="preserve">Local Medical Committee, </w:t>
            </w:r>
          </w:p>
          <w:p w14:paraId="576EDB76" w14:textId="77777777" w:rsidR="00716F29" w:rsidRPr="00781B57" w:rsidRDefault="00716F29" w:rsidP="00716F29">
            <w:pPr>
              <w:pStyle w:val="ListParagraph"/>
              <w:numPr>
                <w:ilvl w:val="0"/>
                <w:numId w:val="12"/>
              </w:numPr>
              <w:rPr>
                <w:rFonts w:ascii="Arial" w:hAnsi="Arial" w:cs="Arial"/>
              </w:rPr>
            </w:pPr>
            <w:r w:rsidRPr="00781B57">
              <w:rPr>
                <w:rFonts w:ascii="Arial" w:hAnsi="Arial" w:cs="Arial"/>
              </w:rPr>
              <w:t xml:space="preserve">Local Pharmaceutical Committee, </w:t>
            </w:r>
          </w:p>
          <w:p w14:paraId="5EF4BA43" w14:textId="77777777" w:rsidR="00716F29" w:rsidRPr="00781B57" w:rsidRDefault="00716F29" w:rsidP="00716F29">
            <w:pPr>
              <w:pStyle w:val="ListParagraph"/>
              <w:numPr>
                <w:ilvl w:val="0"/>
                <w:numId w:val="12"/>
              </w:numPr>
              <w:rPr>
                <w:rFonts w:ascii="Arial" w:hAnsi="Arial" w:cs="Arial"/>
              </w:rPr>
            </w:pPr>
            <w:r w:rsidRPr="00781B57">
              <w:rPr>
                <w:rFonts w:ascii="Arial" w:hAnsi="Arial" w:cs="Arial"/>
              </w:rPr>
              <w:t xml:space="preserve">Local Dental Committee or </w:t>
            </w:r>
          </w:p>
          <w:p w14:paraId="0D2E0EB7" w14:textId="5C7A9470" w:rsidR="00716F29" w:rsidRPr="00781B57" w:rsidRDefault="00716F29" w:rsidP="00716F29">
            <w:pPr>
              <w:pStyle w:val="ListParagraph"/>
              <w:numPr>
                <w:ilvl w:val="0"/>
                <w:numId w:val="12"/>
              </w:numPr>
              <w:rPr>
                <w:rFonts w:ascii="Arial" w:hAnsi="Arial" w:cs="Arial"/>
              </w:rPr>
            </w:pPr>
            <w:r w:rsidRPr="00781B57">
              <w:rPr>
                <w:rFonts w:ascii="Arial" w:hAnsi="Arial" w:cs="Arial"/>
              </w:rPr>
              <w:t>Local Optical Committee.</w:t>
            </w:r>
          </w:p>
        </w:tc>
        <w:tc>
          <w:tcPr>
            <w:tcW w:w="1808" w:type="dxa"/>
          </w:tcPr>
          <w:p w14:paraId="3AF735CF" w14:textId="08062D2A" w:rsidR="00716F29" w:rsidRPr="00422F69" w:rsidRDefault="00716F29" w:rsidP="00716F29">
            <w:pPr>
              <w:rPr>
                <w:rFonts w:ascii="Arial" w:hAnsi="Arial" w:cs="Arial"/>
              </w:rPr>
            </w:pPr>
            <w:r>
              <w:rPr>
                <w:rFonts w:ascii="Arial" w:hAnsi="Arial" w:cs="Arial"/>
              </w:rPr>
              <w:lastRenderedPageBreak/>
              <w:t>N/A</w:t>
            </w:r>
          </w:p>
        </w:tc>
        <w:tc>
          <w:tcPr>
            <w:tcW w:w="1895" w:type="dxa"/>
          </w:tcPr>
          <w:p w14:paraId="38D809EF" w14:textId="6FFF660B" w:rsidR="00716F29" w:rsidRPr="00422F69" w:rsidRDefault="00716F29" w:rsidP="00716F29">
            <w:pPr>
              <w:rPr>
                <w:rFonts w:ascii="Arial" w:hAnsi="Arial" w:cs="Arial"/>
              </w:rPr>
            </w:pPr>
            <w:r>
              <w:rPr>
                <w:rFonts w:ascii="Arial" w:hAnsi="Arial" w:cs="Arial"/>
              </w:rPr>
              <w:t>N/A</w:t>
            </w:r>
          </w:p>
        </w:tc>
        <w:tc>
          <w:tcPr>
            <w:tcW w:w="1342" w:type="dxa"/>
          </w:tcPr>
          <w:p w14:paraId="2264E1F5" w14:textId="33FAA045" w:rsidR="00716F29" w:rsidRPr="00422F69" w:rsidRDefault="00716F29" w:rsidP="00716F29">
            <w:pPr>
              <w:rPr>
                <w:rFonts w:ascii="Arial" w:hAnsi="Arial" w:cs="Arial"/>
              </w:rPr>
            </w:pPr>
            <w:r>
              <w:rPr>
                <w:rFonts w:ascii="Arial" w:hAnsi="Arial" w:cs="Arial"/>
              </w:rPr>
              <w:t>N/A</w:t>
            </w:r>
          </w:p>
        </w:tc>
        <w:tc>
          <w:tcPr>
            <w:tcW w:w="1733" w:type="dxa"/>
          </w:tcPr>
          <w:p w14:paraId="5301F774" w14:textId="30E33CAD" w:rsidR="00716F29" w:rsidRPr="00422F69" w:rsidRDefault="00716F29" w:rsidP="00716F29">
            <w:pPr>
              <w:rPr>
                <w:rFonts w:ascii="Arial" w:hAnsi="Arial" w:cs="Arial"/>
              </w:rPr>
            </w:pPr>
            <w:r>
              <w:rPr>
                <w:rFonts w:ascii="Arial" w:hAnsi="Arial" w:cs="Arial"/>
              </w:rPr>
              <w:t>N/A</w:t>
            </w:r>
          </w:p>
        </w:tc>
      </w:tr>
      <w:tr w:rsidR="00716F29" w:rsidRPr="00422F69" w14:paraId="4F6C8C5A" w14:textId="77777777" w:rsidTr="007E61B8">
        <w:trPr>
          <w:trHeight w:val="1930"/>
        </w:trPr>
        <w:tc>
          <w:tcPr>
            <w:tcW w:w="2238" w:type="dxa"/>
            <w:shd w:val="clear" w:color="auto" w:fill="F2F2F2" w:themeFill="background1" w:themeFillShade="F2"/>
          </w:tcPr>
          <w:p w14:paraId="5EBB3FFA" w14:textId="77777777" w:rsidR="00716F29" w:rsidRPr="00422F69" w:rsidRDefault="00716F29" w:rsidP="00716F29">
            <w:pPr>
              <w:rPr>
                <w:rFonts w:ascii="Arial" w:hAnsi="Arial" w:cs="Arial"/>
              </w:rPr>
            </w:pPr>
            <w:r w:rsidRPr="00422F69">
              <w:rPr>
                <w:rFonts w:ascii="Arial" w:hAnsi="Arial" w:cs="Arial"/>
              </w:rPr>
              <w:t>Other specific interests.</w:t>
            </w:r>
          </w:p>
          <w:p w14:paraId="50924F02" w14:textId="77777777" w:rsidR="00716F29" w:rsidRPr="00422F69" w:rsidRDefault="00716F29" w:rsidP="00716F29">
            <w:pPr>
              <w:rPr>
                <w:rFonts w:ascii="Arial" w:hAnsi="Arial" w:cs="Arial"/>
              </w:rPr>
            </w:pPr>
          </w:p>
        </w:tc>
        <w:tc>
          <w:tcPr>
            <w:tcW w:w="1808" w:type="dxa"/>
          </w:tcPr>
          <w:p w14:paraId="17EDDCDD" w14:textId="6F8BFC6B" w:rsidR="00716F29" w:rsidRPr="00422F69" w:rsidRDefault="00716F29" w:rsidP="00716F29">
            <w:pPr>
              <w:rPr>
                <w:rFonts w:ascii="Arial" w:hAnsi="Arial" w:cs="Arial"/>
              </w:rPr>
            </w:pPr>
          </w:p>
        </w:tc>
        <w:tc>
          <w:tcPr>
            <w:tcW w:w="1895" w:type="dxa"/>
          </w:tcPr>
          <w:p w14:paraId="1B3EDBA9" w14:textId="7D1025ED" w:rsidR="00716F29" w:rsidRPr="00422F69" w:rsidRDefault="00716F29" w:rsidP="00716F29">
            <w:pPr>
              <w:rPr>
                <w:rFonts w:ascii="Arial" w:hAnsi="Arial" w:cs="Arial"/>
              </w:rPr>
            </w:pPr>
          </w:p>
        </w:tc>
        <w:tc>
          <w:tcPr>
            <w:tcW w:w="1342" w:type="dxa"/>
          </w:tcPr>
          <w:p w14:paraId="2FB5621A" w14:textId="007AAB74" w:rsidR="00716F29" w:rsidRPr="00422F69" w:rsidRDefault="00716F29" w:rsidP="00716F29">
            <w:pPr>
              <w:rPr>
                <w:rFonts w:ascii="Arial" w:hAnsi="Arial" w:cs="Arial"/>
              </w:rPr>
            </w:pPr>
          </w:p>
        </w:tc>
        <w:tc>
          <w:tcPr>
            <w:tcW w:w="1733" w:type="dxa"/>
          </w:tcPr>
          <w:p w14:paraId="557D9FE9" w14:textId="133D3F63" w:rsidR="00716F29" w:rsidRPr="00422F69" w:rsidRDefault="00716F29" w:rsidP="00716F29">
            <w:pPr>
              <w:rPr>
                <w:rFonts w:ascii="Arial" w:hAnsi="Arial" w:cs="Arial"/>
              </w:rPr>
            </w:pPr>
          </w:p>
        </w:tc>
      </w:tr>
      <w:tr w:rsidR="00716F29" w:rsidRPr="00422F69" w14:paraId="67FEEC13" w14:textId="77777777" w:rsidTr="007E61B8">
        <w:tc>
          <w:tcPr>
            <w:tcW w:w="2238" w:type="dxa"/>
            <w:shd w:val="clear" w:color="auto" w:fill="F2F2F2" w:themeFill="background1" w:themeFillShade="F2"/>
          </w:tcPr>
          <w:p w14:paraId="34B9AEBC" w14:textId="77777777" w:rsidR="00716F29" w:rsidRDefault="00716F29" w:rsidP="00716F29">
            <w:pPr>
              <w:rPr>
                <w:rFonts w:ascii="Arial" w:hAnsi="Arial" w:cs="Arial"/>
              </w:rPr>
            </w:pPr>
            <w:r>
              <w:rPr>
                <w:rFonts w:ascii="Arial" w:hAnsi="Arial" w:cs="Arial"/>
              </w:rPr>
              <w:t>Do you, a close family member or a partner with whom you jointly own or control a business:</w:t>
            </w:r>
          </w:p>
          <w:p w14:paraId="5271255B" w14:textId="77777777" w:rsidR="00716F29" w:rsidRDefault="00716F29" w:rsidP="00716F29">
            <w:pPr>
              <w:pStyle w:val="ListParagraph"/>
              <w:numPr>
                <w:ilvl w:val="0"/>
                <w:numId w:val="10"/>
              </w:numPr>
              <w:contextualSpacing w:val="0"/>
              <w:rPr>
                <w:rFonts w:ascii="Arial" w:hAnsi="Arial" w:cs="Arial"/>
              </w:rPr>
            </w:pPr>
            <w:r>
              <w:rPr>
                <w:rFonts w:ascii="Arial" w:hAnsi="Arial" w:cs="Arial"/>
              </w:rPr>
              <w:t>Have ownership;</w:t>
            </w:r>
          </w:p>
          <w:p w14:paraId="59B303B3" w14:textId="77777777" w:rsidR="00716F29" w:rsidRDefault="00716F29" w:rsidP="00716F29">
            <w:pPr>
              <w:pStyle w:val="ListParagraph"/>
              <w:numPr>
                <w:ilvl w:val="0"/>
                <w:numId w:val="10"/>
              </w:numPr>
              <w:contextualSpacing w:val="0"/>
              <w:rPr>
                <w:rFonts w:ascii="Arial" w:hAnsi="Arial" w:cs="Arial"/>
              </w:rPr>
            </w:pPr>
            <w:r>
              <w:rPr>
                <w:rFonts w:ascii="Arial" w:hAnsi="Arial" w:cs="Arial"/>
              </w:rPr>
              <w:t xml:space="preserve"> Control; or </w:t>
            </w:r>
          </w:p>
          <w:p w14:paraId="43A1DC98" w14:textId="77777777" w:rsidR="00716F29" w:rsidRDefault="00716F29" w:rsidP="00716F29">
            <w:pPr>
              <w:pStyle w:val="ListParagraph"/>
              <w:numPr>
                <w:ilvl w:val="0"/>
                <w:numId w:val="10"/>
              </w:numPr>
              <w:contextualSpacing w:val="0"/>
              <w:rPr>
                <w:rFonts w:ascii="Arial" w:hAnsi="Arial" w:cs="Arial"/>
              </w:rPr>
            </w:pPr>
            <w:r>
              <w:rPr>
                <w:rFonts w:ascii="Arial" w:hAnsi="Arial" w:cs="Arial"/>
              </w:rPr>
              <w:t>Are a senior manager</w:t>
            </w:r>
          </w:p>
          <w:p w14:paraId="339882A5" w14:textId="4C7575C7" w:rsidR="00716F29" w:rsidRDefault="00716F29" w:rsidP="00716F29">
            <w:pPr>
              <w:rPr>
                <w:rFonts w:ascii="Arial" w:hAnsi="Arial" w:cs="Arial"/>
              </w:rPr>
            </w:pPr>
            <w:r>
              <w:rPr>
                <w:rFonts w:ascii="Arial" w:hAnsi="Arial" w:cs="Arial"/>
              </w:rPr>
              <w:t>In any organisation either seeking to do business with the NHS or are doing business with the NHS?</w:t>
            </w:r>
          </w:p>
          <w:p w14:paraId="50675847" w14:textId="77777777" w:rsidR="00716F29" w:rsidRPr="00422F69" w:rsidRDefault="00716F29" w:rsidP="00716F29">
            <w:pPr>
              <w:rPr>
                <w:rFonts w:ascii="Arial" w:hAnsi="Arial" w:cs="Arial"/>
              </w:rPr>
            </w:pPr>
          </w:p>
        </w:tc>
        <w:tc>
          <w:tcPr>
            <w:tcW w:w="1808" w:type="dxa"/>
          </w:tcPr>
          <w:p w14:paraId="27B288F7" w14:textId="77777777" w:rsidR="00716F29" w:rsidRDefault="00716F29" w:rsidP="00716F29">
            <w:pPr>
              <w:rPr>
                <w:rFonts w:ascii="Arial" w:hAnsi="Arial" w:cs="Arial"/>
              </w:rPr>
            </w:pPr>
          </w:p>
        </w:tc>
        <w:tc>
          <w:tcPr>
            <w:tcW w:w="1895" w:type="dxa"/>
          </w:tcPr>
          <w:p w14:paraId="073D3829" w14:textId="77777777" w:rsidR="00716F29" w:rsidRPr="00422F69" w:rsidRDefault="00716F29" w:rsidP="00716F29">
            <w:pPr>
              <w:rPr>
                <w:rFonts w:ascii="Arial" w:hAnsi="Arial" w:cs="Arial"/>
              </w:rPr>
            </w:pPr>
          </w:p>
        </w:tc>
        <w:tc>
          <w:tcPr>
            <w:tcW w:w="1342" w:type="dxa"/>
          </w:tcPr>
          <w:p w14:paraId="67B009AF" w14:textId="77777777" w:rsidR="00716F29" w:rsidRPr="00422F69" w:rsidRDefault="00716F29" w:rsidP="00716F29">
            <w:pPr>
              <w:rPr>
                <w:rFonts w:ascii="Arial" w:hAnsi="Arial" w:cs="Arial"/>
              </w:rPr>
            </w:pPr>
          </w:p>
        </w:tc>
        <w:tc>
          <w:tcPr>
            <w:tcW w:w="1733" w:type="dxa"/>
          </w:tcPr>
          <w:p w14:paraId="52A03ADC" w14:textId="5C814E91" w:rsidR="00716F29" w:rsidRPr="00422F69" w:rsidRDefault="00716F29" w:rsidP="00716F29">
            <w:pPr>
              <w:rPr>
                <w:rFonts w:ascii="Arial" w:hAnsi="Arial" w:cs="Arial"/>
              </w:rPr>
            </w:pPr>
          </w:p>
        </w:tc>
      </w:tr>
      <w:tr w:rsidR="00716F29" w:rsidRPr="00422F69" w14:paraId="0C936FB9" w14:textId="77777777" w:rsidTr="007E61B8">
        <w:tc>
          <w:tcPr>
            <w:tcW w:w="2238" w:type="dxa"/>
            <w:shd w:val="clear" w:color="auto" w:fill="F2F2F2" w:themeFill="background1" w:themeFillShade="F2"/>
          </w:tcPr>
          <w:p w14:paraId="12514951" w14:textId="77777777" w:rsidR="00716F29" w:rsidRPr="00422F69" w:rsidRDefault="00716F29" w:rsidP="00716F29">
            <w:pPr>
              <w:rPr>
                <w:rFonts w:ascii="Arial" w:hAnsi="Arial" w:cs="Arial"/>
              </w:rPr>
            </w:pPr>
            <w:r w:rsidRPr="00422F69">
              <w:rPr>
                <w:rFonts w:ascii="Arial" w:hAnsi="Arial" w:cs="Arial"/>
              </w:rPr>
              <w:t>Any other roles or relationships which the public could perceive as impairing or influencing your judgement of actions in your role with the CCG.</w:t>
            </w:r>
            <w:r w:rsidRPr="00422F69">
              <w:rPr>
                <w:rFonts w:ascii="Arial" w:hAnsi="Arial" w:cs="Arial"/>
              </w:rPr>
              <w:br/>
            </w:r>
          </w:p>
        </w:tc>
        <w:tc>
          <w:tcPr>
            <w:tcW w:w="1808" w:type="dxa"/>
          </w:tcPr>
          <w:p w14:paraId="53765C20" w14:textId="77777777" w:rsidR="00716F29" w:rsidRPr="00422F69" w:rsidRDefault="00716F29" w:rsidP="00716F29">
            <w:pPr>
              <w:rPr>
                <w:rFonts w:ascii="Arial" w:hAnsi="Arial" w:cs="Arial"/>
              </w:rPr>
            </w:pPr>
          </w:p>
        </w:tc>
        <w:tc>
          <w:tcPr>
            <w:tcW w:w="1895" w:type="dxa"/>
          </w:tcPr>
          <w:p w14:paraId="7EB91E33" w14:textId="77777777" w:rsidR="00716F29" w:rsidRPr="00422F69" w:rsidRDefault="00716F29" w:rsidP="00716F29">
            <w:pPr>
              <w:rPr>
                <w:rFonts w:ascii="Arial" w:hAnsi="Arial" w:cs="Arial"/>
              </w:rPr>
            </w:pPr>
          </w:p>
        </w:tc>
        <w:tc>
          <w:tcPr>
            <w:tcW w:w="1342" w:type="dxa"/>
          </w:tcPr>
          <w:p w14:paraId="5DFF3507" w14:textId="77777777" w:rsidR="00716F29" w:rsidRPr="00422F69" w:rsidRDefault="00716F29" w:rsidP="00716F29">
            <w:pPr>
              <w:rPr>
                <w:rFonts w:ascii="Arial" w:hAnsi="Arial" w:cs="Arial"/>
              </w:rPr>
            </w:pPr>
          </w:p>
        </w:tc>
        <w:tc>
          <w:tcPr>
            <w:tcW w:w="1733" w:type="dxa"/>
          </w:tcPr>
          <w:p w14:paraId="1EC87DEB" w14:textId="677065D3" w:rsidR="00716F29" w:rsidRPr="00422F69" w:rsidRDefault="00716F29" w:rsidP="00716F29">
            <w:pPr>
              <w:rPr>
                <w:rFonts w:ascii="Arial" w:hAnsi="Arial" w:cs="Arial"/>
              </w:rPr>
            </w:pPr>
          </w:p>
        </w:tc>
      </w:tr>
      <w:tr w:rsidR="00716F29" w:rsidRPr="00422F69" w14:paraId="79E364A2" w14:textId="77777777" w:rsidTr="00927DBC">
        <w:tc>
          <w:tcPr>
            <w:tcW w:w="2238" w:type="dxa"/>
            <w:shd w:val="clear" w:color="auto" w:fill="F2F2F2" w:themeFill="background1" w:themeFillShade="F2"/>
          </w:tcPr>
          <w:p w14:paraId="20D9E442" w14:textId="7CB79A4F" w:rsidR="00716F29" w:rsidRPr="00084B63" w:rsidRDefault="00716F29" w:rsidP="00716F29">
            <w:pPr>
              <w:rPr>
                <w:rFonts w:ascii="Arial" w:hAnsi="Arial" w:cs="Arial"/>
                <w:b/>
                <w:iCs/>
              </w:rPr>
            </w:pPr>
            <w:r w:rsidRPr="00084B63">
              <w:rPr>
                <w:rFonts w:ascii="Arial" w:hAnsi="Arial" w:cs="Arial"/>
                <w:b/>
                <w:iCs/>
              </w:rPr>
              <w:t>I believe that the i</w:t>
            </w:r>
            <w:r>
              <w:rPr>
                <w:rFonts w:ascii="Arial" w:hAnsi="Arial" w:cs="Arial"/>
                <w:b/>
                <w:iCs/>
              </w:rPr>
              <w:t>nformation stated above is true.</w:t>
            </w:r>
          </w:p>
          <w:p w14:paraId="3281B2E3" w14:textId="77777777" w:rsidR="00716F29" w:rsidRDefault="00716F29" w:rsidP="00716F29">
            <w:pPr>
              <w:rPr>
                <w:rFonts w:ascii="Arial" w:hAnsi="Arial" w:cs="Arial"/>
                <w:b/>
              </w:rPr>
            </w:pPr>
          </w:p>
          <w:p w14:paraId="0F31CD66" w14:textId="77777777" w:rsidR="00716F29" w:rsidRPr="00422F69" w:rsidRDefault="00716F29" w:rsidP="00716F29">
            <w:pPr>
              <w:rPr>
                <w:rFonts w:ascii="Arial" w:hAnsi="Arial" w:cs="Arial"/>
                <w:b/>
              </w:rPr>
            </w:pPr>
            <w:r w:rsidRPr="00422F69">
              <w:rPr>
                <w:rFonts w:ascii="Arial" w:hAnsi="Arial" w:cs="Arial"/>
                <w:b/>
              </w:rPr>
              <w:t>Signed</w:t>
            </w:r>
          </w:p>
          <w:p w14:paraId="04A17695" w14:textId="77777777" w:rsidR="00716F29" w:rsidRPr="00422F69" w:rsidRDefault="00716F29" w:rsidP="00716F29">
            <w:pPr>
              <w:rPr>
                <w:rFonts w:ascii="Arial" w:hAnsi="Arial" w:cs="Arial"/>
                <w:b/>
              </w:rPr>
            </w:pPr>
          </w:p>
          <w:p w14:paraId="414EF245" w14:textId="77777777" w:rsidR="00716F29" w:rsidRPr="00422F69" w:rsidRDefault="00716F29" w:rsidP="00716F29">
            <w:pPr>
              <w:rPr>
                <w:rFonts w:ascii="Arial" w:hAnsi="Arial" w:cs="Arial"/>
                <w:b/>
              </w:rPr>
            </w:pPr>
          </w:p>
          <w:p w14:paraId="0CB10721" w14:textId="77777777" w:rsidR="00716F29" w:rsidRPr="00422F69" w:rsidRDefault="00716F29" w:rsidP="00716F29">
            <w:pPr>
              <w:rPr>
                <w:rFonts w:ascii="Arial" w:hAnsi="Arial" w:cs="Arial"/>
                <w:b/>
              </w:rPr>
            </w:pPr>
          </w:p>
          <w:p w14:paraId="7E6B2A17" w14:textId="77777777" w:rsidR="00716F29" w:rsidRPr="00422F69" w:rsidRDefault="00716F29" w:rsidP="00716F29">
            <w:pPr>
              <w:rPr>
                <w:rFonts w:ascii="Arial" w:hAnsi="Arial" w:cs="Arial"/>
                <w:b/>
              </w:rPr>
            </w:pPr>
          </w:p>
          <w:p w14:paraId="703AC1E4" w14:textId="77777777" w:rsidR="00716F29" w:rsidRPr="00422F69" w:rsidRDefault="00716F29" w:rsidP="00716F29">
            <w:pPr>
              <w:rPr>
                <w:rFonts w:ascii="Arial" w:hAnsi="Arial" w:cs="Arial"/>
                <w:b/>
              </w:rPr>
            </w:pPr>
            <w:r w:rsidRPr="00422F69">
              <w:rPr>
                <w:rFonts w:ascii="Arial" w:hAnsi="Arial" w:cs="Arial"/>
                <w:b/>
              </w:rPr>
              <w:t>Date</w:t>
            </w:r>
          </w:p>
        </w:tc>
        <w:tc>
          <w:tcPr>
            <w:tcW w:w="6778" w:type="dxa"/>
            <w:gridSpan w:val="4"/>
          </w:tcPr>
          <w:p w14:paraId="572C717A" w14:textId="77777777" w:rsidR="00716F29" w:rsidRDefault="00716F29" w:rsidP="00716F29">
            <w:pPr>
              <w:rPr>
                <w:rFonts w:ascii="Arial" w:hAnsi="Arial" w:cs="Arial"/>
              </w:rPr>
            </w:pPr>
          </w:p>
          <w:p w14:paraId="192D4CAE" w14:textId="392A2FBB" w:rsidR="00716F29" w:rsidRPr="00422F69" w:rsidRDefault="00716F29" w:rsidP="00716F29">
            <w:pPr>
              <w:rPr>
                <w:rFonts w:ascii="Arial" w:hAnsi="Arial" w:cs="Arial"/>
              </w:rPr>
            </w:pPr>
          </w:p>
        </w:tc>
      </w:tr>
    </w:tbl>
    <w:p w14:paraId="2DAFBA38" w14:textId="77777777" w:rsidR="00894850" w:rsidRDefault="00894850" w:rsidP="00FD77AB">
      <w:pPr>
        <w:rPr>
          <w:rFonts w:ascii="Arial" w:hAnsi="Arial" w:cs="Arial"/>
          <w:b/>
        </w:rPr>
      </w:pPr>
    </w:p>
    <w:p w14:paraId="55ED7D3D" w14:textId="3D568847" w:rsidR="007E61B8" w:rsidRDefault="007E61B8">
      <w:pPr>
        <w:rPr>
          <w:rFonts w:ascii="Arial" w:hAnsi="Arial" w:cs="Arial"/>
          <w:b/>
        </w:rPr>
      </w:pPr>
      <w:r>
        <w:rPr>
          <w:rFonts w:ascii="Arial" w:hAnsi="Arial" w:cs="Arial"/>
          <w:b/>
        </w:rPr>
        <w:br w:type="page"/>
      </w:r>
    </w:p>
    <w:p w14:paraId="223D4D22" w14:textId="77777777" w:rsidR="00B468FC" w:rsidRPr="00296DEA" w:rsidRDefault="00B468FC" w:rsidP="00B468FC">
      <w:pPr>
        <w:rPr>
          <w:rFonts w:ascii="Arial" w:hAnsi="Arial" w:cs="Arial"/>
          <w:b/>
        </w:rPr>
      </w:pPr>
      <w:r w:rsidRPr="00296DEA">
        <w:rPr>
          <w:rFonts w:ascii="Arial" w:hAnsi="Arial" w:cs="Arial"/>
          <w:b/>
        </w:rPr>
        <w:lastRenderedPageBreak/>
        <w:t>Guidance:</w:t>
      </w:r>
    </w:p>
    <w:p w14:paraId="24C4D7DC" w14:textId="77777777" w:rsidR="00B468FC" w:rsidRPr="00F64F9F" w:rsidRDefault="00B468FC" w:rsidP="00B468FC">
      <w:pPr>
        <w:pStyle w:val="ListParagraph"/>
        <w:numPr>
          <w:ilvl w:val="0"/>
          <w:numId w:val="4"/>
        </w:numPr>
        <w:spacing w:after="200" w:line="276" w:lineRule="auto"/>
        <w:rPr>
          <w:rFonts w:ascii="Arial" w:hAnsi="Arial" w:cs="Arial"/>
        </w:rPr>
      </w:pPr>
      <w:r w:rsidRPr="00F64F9F">
        <w:rPr>
          <w:rFonts w:ascii="Arial" w:hAnsi="Arial" w:cs="Arial"/>
        </w:rPr>
        <w:t xml:space="preserve">If you are unsure whether an interest needs to be declared </w:t>
      </w:r>
      <w:r>
        <w:rPr>
          <w:rFonts w:ascii="Arial" w:hAnsi="Arial" w:cs="Arial"/>
        </w:rPr>
        <w:t xml:space="preserve">or assistance required </w:t>
      </w:r>
      <w:r w:rsidRPr="00F64F9F">
        <w:rPr>
          <w:rFonts w:ascii="Arial" w:hAnsi="Arial" w:cs="Arial"/>
        </w:rPr>
        <w:t xml:space="preserve">to </w:t>
      </w:r>
      <w:r>
        <w:rPr>
          <w:rFonts w:ascii="Arial" w:hAnsi="Arial" w:cs="Arial"/>
        </w:rPr>
        <w:t xml:space="preserve">check / complete / edit this form </w:t>
      </w:r>
      <w:r w:rsidRPr="00F64F9F">
        <w:rPr>
          <w:rFonts w:ascii="Arial" w:hAnsi="Arial" w:cs="Arial"/>
        </w:rPr>
        <w:t xml:space="preserve">please contact </w:t>
      </w:r>
      <w:hyperlink r:id="rId12" w:history="1">
        <w:r w:rsidRPr="00825E12">
          <w:rPr>
            <w:rStyle w:val="Hyperlink"/>
            <w:rFonts w:ascii="Arial" w:hAnsi="Arial" w:cs="Arial"/>
          </w:rPr>
          <w:t>Andrew Tillbrook</w:t>
        </w:r>
      </w:hyperlink>
      <w:r>
        <w:rPr>
          <w:rFonts w:ascii="Arial" w:hAnsi="Arial" w:cs="Arial"/>
        </w:rPr>
        <w:t xml:space="preserve">, Deputy Board Secretary, NCL or </w:t>
      </w:r>
      <w:hyperlink r:id="rId13" w:history="1">
        <w:r w:rsidRPr="00825E12">
          <w:rPr>
            <w:rStyle w:val="Hyperlink"/>
            <w:rFonts w:ascii="Arial" w:hAnsi="Arial" w:cs="Arial"/>
          </w:rPr>
          <w:t>Karl Thompson</w:t>
        </w:r>
      </w:hyperlink>
      <w:r>
        <w:rPr>
          <w:rFonts w:ascii="Arial" w:hAnsi="Arial" w:cs="Arial"/>
        </w:rPr>
        <w:t>, Senior Head of Corporate Services, NCL;</w:t>
      </w:r>
      <w:r w:rsidRPr="00F64F9F">
        <w:rPr>
          <w:rFonts w:ascii="Arial" w:hAnsi="Arial" w:cs="Arial"/>
        </w:rPr>
        <w:t xml:space="preserve"> </w:t>
      </w:r>
    </w:p>
    <w:p w14:paraId="2E99E9D7" w14:textId="77777777" w:rsidR="00B468FC" w:rsidRPr="002B5855" w:rsidRDefault="00B468FC" w:rsidP="00B468FC">
      <w:pPr>
        <w:pStyle w:val="ListParagraph"/>
        <w:numPr>
          <w:ilvl w:val="0"/>
          <w:numId w:val="4"/>
        </w:numPr>
        <w:spacing w:after="200" w:line="276" w:lineRule="auto"/>
        <w:rPr>
          <w:rFonts w:ascii="Arial" w:hAnsi="Arial" w:cs="Arial"/>
        </w:rPr>
      </w:pPr>
      <w:r w:rsidRPr="002B5855">
        <w:rPr>
          <w:rFonts w:ascii="Arial" w:hAnsi="Arial" w:cs="Arial"/>
        </w:rPr>
        <w:t xml:space="preserve">All </w:t>
      </w:r>
      <w:r>
        <w:rPr>
          <w:rFonts w:ascii="Arial" w:hAnsi="Arial" w:cs="Arial"/>
        </w:rPr>
        <w:t xml:space="preserve">CCG </w:t>
      </w:r>
      <w:r w:rsidRPr="002B5855">
        <w:rPr>
          <w:rFonts w:ascii="Arial" w:hAnsi="Arial" w:cs="Arial"/>
        </w:rPr>
        <w:t>staff, members</w:t>
      </w:r>
      <w:r>
        <w:rPr>
          <w:rFonts w:ascii="Arial" w:hAnsi="Arial" w:cs="Arial"/>
        </w:rPr>
        <w:t xml:space="preserve">, Governing Body and Committee members, clinical leads and any other individuals involved in the CCG’s decision-making processes </w:t>
      </w:r>
      <w:r w:rsidRPr="002B5855">
        <w:rPr>
          <w:rFonts w:ascii="Arial" w:hAnsi="Arial" w:cs="Arial"/>
        </w:rPr>
        <w:t xml:space="preserve">need to complete this form and either declare their interests </w:t>
      </w:r>
      <w:r w:rsidRPr="002B5855">
        <w:rPr>
          <w:rFonts w:ascii="Arial" w:hAnsi="Arial" w:cs="Arial"/>
          <w:b/>
        </w:rPr>
        <w:t>or</w:t>
      </w:r>
      <w:r w:rsidRPr="002B5855">
        <w:rPr>
          <w:rFonts w:ascii="Arial" w:hAnsi="Arial" w:cs="Arial"/>
        </w:rPr>
        <w:t xml:space="preserve"> confirm they have no interests;</w:t>
      </w:r>
    </w:p>
    <w:p w14:paraId="61ACAB8E" w14:textId="77777777" w:rsidR="00B468FC" w:rsidRPr="002B5855" w:rsidRDefault="00B468FC" w:rsidP="00B468FC">
      <w:pPr>
        <w:pStyle w:val="ListParagraph"/>
        <w:numPr>
          <w:ilvl w:val="0"/>
          <w:numId w:val="4"/>
        </w:numPr>
        <w:spacing w:after="200" w:line="276" w:lineRule="auto"/>
        <w:rPr>
          <w:rFonts w:ascii="Arial" w:hAnsi="Arial" w:cs="Arial"/>
        </w:rPr>
      </w:pPr>
      <w:r w:rsidRPr="002B5855">
        <w:rPr>
          <w:rFonts w:ascii="Arial" w:hAnsi="Arial" w:cs="Arial"/>
          <w:b/>
        </w:rPr>
        <w:t>Staff</w:t>
      </w:r>
      <w:r w:rsidRPr="002B5855">
        <w:rPr>
          <w:rFonts w:ascii="Arial" w:hAnsi="Arial" w:cs="Arial"/>
        </w:rPr>
        <w:t xml:space="preserve"> for this purpose means anyone who works at the CCG in any capacity; employees, interims, Governing Body members, etc. If in doubt if this applies, do ask;</w:t>
      </w:r>
    </w:p>
    <w:p w14:paraId="383E473F" w14:textId="77777777" w:rsidR="00B468FC" w:rsidRPr="002B5855" w:rsidRDefault="00B468FC" w:rsidP="00B468FC">
      <w:pPr>
        <w:pStyle w:val="ListParagraph"/>
        <w:numPr>
          <w:ilvl w:val="0"/>
          <w:numId w:val="4"/>
        </w:numPr>
        <w:spacing w:after="200" w:line="276" w:lineRule="auto"/>
        <w:rPr>
          <w:rFonts w:ascii="Arial" w:hAnsi="Arial" w:cs="Arial"/>
        </w:rPr>
      </w:pPr>
      <w:r w:rsidRPr="002B5855">
        <w:rPr>
          <w:rFonts w:ascii="Arial" w:hAnsi="Arial" w:cs="Arial"/>
        </w:rPr>
        <w:t xml:space="preserve">Members means practice partners and any individual from a practice directly involved with the business or decision making of the CCG; </w:t>
      </w:r>
    </w:p>
    <w:p w14:paraId="483FFB80" w14:textId="77777777" w:rsidR="00B468FC" w:rsidRDefault="00B468FC" w:rsidP="00B468FC">
      <w:pPr>
        <w:pStyle w:val="ListParagraph"/>
        <w:numPr>
          <w:ilvl w:val="0"/>
          <w:numId w:val="4"/>
        </w:numPr>
        <w:spacing w:after="200" w:line="276" w:lineRule="auto"/>
        <w:rPr>
          <w:rFonts w:ascii="Arial" w:hAnsi="Arial" w:cs="Arial"/>
        </w:rPr>
      </w:pPr>
      <w:r w:rsidRPr="002B5855">
        <w:rPr>
          <w:rFonts w:ascii="Arial" w:hAnsi="Arial" w:cs="Arial"/>
        </w:rPr>
        <w:t>Complete and return the form in hard c</w:t>
      </w:r>
      <w:r>
        <w:rPr>
          <w:rFonts w:ascii="Arial" w:hAnsi="Arial" w:cs="Arial"/>
        </w:rPr>
        <w:t>opy or email a scanned copy to:</w:t>
      </w:r>
    </w:p>
    <w:p w14:paraId="59A03F81" w14:textId="77777777" w:rsidR="00B468FC" w:rsidRPr="0027202F" w:rsidRDefault="00B468FC" w:rsidP="00B468FC">
      <w:pPr>
        <w:spacing w:after="200" w:line="276" w:lineRule="auto"/>
        <w:ind w:left="720"/>
        <w:rPr>
          <w:rFonts w:ascii="Arial" w:hAnsi="Arial" w:cs="Arial"/>
          <w:color w:val="000000" w:themeColor="text1"/>
        </w:rPr>
      </w:pPr>
      <w:r>
        <w:rPr>
          <w:rFonts w:ascii="Arial" w:hAnsi="Arial" w:cs="Arial"/>
          <w:color w:val="000000" w:themeColor="text1"/>
        </w:rPr>
        <w:t>Andrew Tillbrook</w:t>
      </w:r>
      <w:r w:rsidRPr="0027202F">
        <w:rPr>
          <w:rFonts w:ascii="Arial" w:hAnsi="Arial" w:cs="Arial"/>
          <w:color w:val="000000" w:themeColor="text1"/>
        </w:rPr>
        <w:t xml:space="preserve">, </w:t>
      </w:r>
      <w:r>
        <w:rPr>
          <w:rFonts w:ascii="Arial" w:hAnsi="Arial" w:cs="Arial"/>
          <w:color w:val="000000" w:themeColor="text1"/>
        </w:rPr>
        <w:t xml:space="preserve">Deputy </w:t>
      </w:r>
      <w:r w:rsidRPr="0027202F">
        <w:rPr>
          <w:rFonts w:ascii="Arial" w:hAnsi="Arial" w:cs="Arial"/>
          <w:color w:val="000000" w:themeColor="text1"/>
        </w:rPr>
        <w:t xml:space="preserve">Board Secretary at </w:t>
      </w:r>
      <w:r>
        <w:rPr>
          <w:rStyle w:val="Hyperlink"/>
          <w:rFonts w:ascii="Arial" w:hAnsi="Arial" w:cs="Arial"/>
        </w:rPr>
        <w:t>andrew.tillbrook@nhs.net</w:t>
      </w:r>
    </w:p>
    <w:p w14:paraId="73B1282E" w14:textId="77777777" w:rsidR="00B468FC" w:rsidRPr="002B5855" w:rsidRDefault="00B468FC" w:rsidP="00B468FC">
      <w:pPr>
        <w:pStyle w:val="ListParagraph"/>
        <w:numPr>
          <w:ilvl w:val="0"/>
          <w:numId w:val="4"/>
        </w:numPr>
        <w:spacing w:after="200" w:line="276" w:lineRule="auto"/>
        <w:rPr>
          <w:rFonts w:ascii="Arial" w:hAnsi="Arial" w:cs="Arial"/>
        </w:rPr>
      </w:pPr>
      <w:r w:rsidRPr="002B5855">
        <w:rPr>
          <w:rFonts w:ascii="Arial" w:hAnsi="Arial" w:cs="Arial"/>
        </w:rPr>
        <w:t>Remember</w:t>
      </w:r>
      <w:r>
        <w:rPr>
          <w:rFonts w:ascii="Arial" w:hAnsi="Arial" w:cs="Arial"/>
        </w:rPr>
        <w:t>:</w:t>
      </w:r>
      <w:r w:rsidRPr="002B5855">
        <w:rPr>
          <w:rFonts w:ascii="Arial" w:hAnsi="Arial" w:cs="Arial"/>
        </w:rPr>
        <w:t xml:space="preserve"> an interest is anything that could influence your judgement or actions; or that could be </w:t>
      </w:r>
      <w:r w:rsidRPr="002B5855">
        <w:rPr>
          <w:rFonts w:ascii="Arial" w:hAnsi="Arial" w:cs="Arial"/>
          <w:b/>
        </w:rPr>
        <w:t>perceived</w:t>
      </w:r>
      <w:r w:rsidRPr="002B5855">
        <w:rPr>
          <w:rFonts w:ascii="Arial" w:hAnsi="Arial" w:cs="Arial"/>
        </w:rPr>
        <w:t xml:space="preserve"> to influence your judgement or actions;</w:t>
      </w:r>
    </w:p>
    <w:p w14:paraId="6E5F5143" w14:textId="77777777" w:rsidR="00B468FC" w:rsidRPr="002B5855" w:rsidRDefault="00B468FC" w:rsidP="00B468FC">
      <w:pPr>
        <w:pStyle w:val="ListParagraph"/>
        <w:numPr>
          <w:ilvl w:val="0"/>
          <w:numId w:val="4"/>
        </w:numPr>
        <w:spacing w:after="200" w:line="276" w:lineRule="auto"/>
        <w:rPr>
          <w:rFonts w:ascii="Arial" w:hAnsi="Arial" w:cs="Arial"/>
        </w:rPr>
      </w:pPr>
      <w:r w:rsidRPr="002B5855">
        <w:rPr>
          <w:rFonts w:ascii="Arial" w:hAnsi="Arial" w:cs="Arial"/>
        </w:rPr>
        <w:t xml:space="preserve">Relevant interests include those of your family, friends and acquaintances, and means anything actual, potential or perceived; </w:t>
      </w:r>
    </w:p>
    <w:p w14:paraId="59BD6E8D" w14:textId="77777777" w:rsidR="00B468FC" w:rsidRPr="002B5855" w:rsidRDefault="00B468FC" w:rsidP="00B468FC">
      <w:pPr>
        <w:pStyle w:val="ListParagraph"/>
        <w:numPr>
          <w:ilvl w:val="0"/>
          <w:numId w:val="4"/>
        </w:numPr>
        <w:spacing w:after="200" w:line="276" w:lineRule="auto"/>
        <w:rPr>
          <w:rFonts w:ascii="Arial" w:hAnsi="Arial" w:cs="Arial"/>
        </w:rPr>
      </w:pPr>
      <w:r w:rsidRPr="002B5855">
        <w:rPr>
          <w:rFonts w:ascii="Arial" w:hAnsi="Arial" w:cs="Arial"/>
        </w:rPr>
        <w:t xml:space="preserve">If you are in doubt, </w:t>
      </w:r>
      <w:r w:rsidRPr="002B5855">
        <w:rPr>
          <w:rFonts w:ascii="Arial" w:hAnsi="Arial" w:cs="Arial"/>
          <w:b/>
        </w:rPr>
        <w:t>declare it;</w:t>
      </w:r>
      <w:r w:rsidRPr="002B5855">
        <w:rPr>
          <w:rFonts w:ascii="Arial" w:hAnsi="Arial" w:cs="Arial"/>
        </w:rPr>
        <w:t xml:space="preserve">  </w:t>
      </w:r>
    </w:p>
    <w:p w14:paraId="5346F0C3" w14:textId="77777777" w:rsidR="00B468FC" w:rsidRPr="002B5855" w:rsidRDefault="00B468FC" w:rsidP="00B468FC">
      <w:pPr>
        <w:pStyle w:val="ListParagraph"/>
        <w:numPr>
          <w:ilvl w:val="0"/>
          <w:numId w:val="4"/>
        </w:numPr>
        <w:spacing w:after="200" w:line="276" w:lineRule="auto"/>
        <w:rPr>
          <w:rFonts w:ascii="Arial" w:hAnsi="Arial" w:cs="Arial"/>
        </w:rPr>
      </w:pPr>
      <w:r w:rsidRPr="002B5855">
        <w:rPr>
          <w:rFonts w:ascii="Arial" w:hAnsi="Arial" w:cs="Arial"/>
        </w:rPr>
        <w:t xml:space="preserve">When completing the form you </w:t>
      </w:r>
      <w:r>
        <w:rPr>
          <w:rFonts w:ascii="Arial" w:hAnsi="Arial" w:cs="Arial"/>
        </w:rPr>
        <w:t xml:space="preserve">should include </w:t>
      </w:r>
      <w:r w:rsidRPr="002B5855">
        <w:rPr>
          <w:rFonts w:ascii="Arial" w:hAnsi="Arial" w:cs="Arial"/>
        </w:rPr>
        <w:t>enough detail that a lay person or member of the public would understand the implications and why the interest needs to be registered;</w:t>
      </w:r>
    </w:p>
    <w:p w14:paraId="638F4500" w14:textId="77777777" w:rsidR="00B468FC" w:rsidRPr="002B5855" w:rsidRDefault="00B468FC" w:rsidP="00B468FC">
      <w:pPr>
        <w:pStyle w:val="ListParagraph"/>
        <w:numPr>
          <w:ilvl w:val="0"/>
          <w:numId w:val="4"/>
        </w:numPr>
        <w:spacing w:after="200" w:line="276" w:lineRule="auto"/>
        <w:rPr>
          <w:rFonts w:ascii="Arial" w:hAnsi="Arial" w:cs="Arial"/>
        </w:rPr>
      </w:pPr>
      <w:r w:rsidRPr="002B5855">
        <w:rPr>
          <w:rFonts w:ascii="Arial" w:hAnsi="Arial" w:cs="Arial"/>
        </w:rPr>
        <w:t>You will need to complete a new form:</w:t>
      </w:r>
    </w:p>
    <w:p w14:paraId="0A56FAE1" w14:textId="77777777" w:rsidR="00B468FC" w:rsidRPr="002B5855" w:rsidRDefault="00B468FC" w:rsidP="00B468FC">
      <w:pPr>
        <w:pStyle w:val="ListParagraph"/>
        <w:numPr>
          <w:ilvl w:val="1"/>
          <w:numId w:val="4"/>
        </w:numPr>
        <w:spacing w:after="200" w:line="276" w:lineRule="auto"/>
        <w:rPr>
          <w:rFonts w:ascii="Arial" w:hAnsi="Arial" w:cs="Arial"/>
        </w:rPr>
      </w:pPr>
      <w:r>
        <w:rPr>
          <w:rFonts w:ascii="Arial" w:hAnsi="Arial" w:cs="Arial"/>
        </w:rPr>
        <w:t>at least annually</w:t>
      </w:r>
      <w:r w:rsidRPr="002B5855">
        <w:rPr>
          <w:rFonts w:ascii="Arial" w:hAnsi="Arial" w:cs="Arial"/>
        </w:rPr>
        <w:t xml:space="preserve"> and/or;</w:t>
      </w:r>
    </w:p>
    <w:p w14:paraId="45E3301A" w14:textId="77777777" w:rsidR="00B468FC" w:rsidRPr="002B5855" w:rsidRDefault="00B468FC" w:rsidP="00B468FC">
      <w:pPr>
        <w:pStyle w:val="ListParagraph"/>
        <w:numPr>
          <w:ilvl w:val="1"/>
          <w:numId w:val="4"/>
        </w:numPr>
        <w:spacing w:after="200" w:line="276" w:lineRule="auto"/>
        <w:rPr>
          <w:rFonts w:ascii="Arial" w:hAnsi="Arial" w:cs="Arial"/>
        </w:rPr>
      </w:pPr>
      <w:r w:rsidRPr="002B5855">
        <w:rPr>
          <w:rFonts w:ascii="Arial" w:hAnsi="Arial" w:cs="Arial"/>
        </w:rPr>
        <w:t>if you start a new role within the CCG and/or;</w:t>
      </w:r>
    </w:p>
    <w:p w14:paraId="37B92F49" w14:textId="77777777" w:rsidR="00B468FC" w:rsidRDefault="00B468FC" w:rsidP="00B468FC">
      <w:pPr>
        <w:pStyle w:val="ListParagraph"/>
        <w:numPr>
          <w:ilvl w:val="1"/>
          <w:numId w:val="4"/>
        </w:numPr>
        <w:spacing w:after="200" w:line="276" w:lineRule="auto"/>
        <w:rPr>
          <w:rFonts w:ascii="Arial" w:hAnsi="Arial" w:cs="Arial"/>
        </w:rPr>
      </w:pPr>
      <w:r w:rsidRPr="002B5855">
        <w:rPr>
          <w:rFonts w:ascii="Arial" w:hAnsi="Arial" w:cs="Arial"/>
        </w:rPr>
        <w:t>if you become aware of an interest that you need to declare</w:t>
      </w:r>
      <w:r>
        <w:rPr>
          <w:rFonts w:ascii="Arial" w:hAnsi="Arial" w:cs="Arial"/>
        </w:rPr>
        <w:t xml:space="preserve"> </w:t>
      </w:r>
    </w:p>
    <w:p w14:paraId="5657D531" w14:textId="77777777" w:rsidR="00B468FC" w:rsidRDefault="00B468FC" w:rsidP="00B468FC">
      <w:pPr>
        <w:pStyle w:val="ListParagraph"/>
        <w:numPr>
          <w:ilvl w:val="0"/>
          <w:numId w:val="4"/>
        </w:numPr>
        <w:spacing w:after="200" w:line="276" w:lineRule="auto"/>
        <w:rPr>
          <w:rFonts w:ascii="Arial" w:hAnsi="Arial" w:cs="Arial"/>
        </w:rPr>
      </w:pPr>
      <w:r w:rsidRPr="00A47461">
        <w:rPr>
          <w:rFonts w:ascii="Arial" w:hAnsi="Arial" w:cs="Arial"/>
        </w:rPr>
        <w:t>A declaration must be made of any interest likely to lead to a conflict or potential conflict as soon as the individual becomes aware of it, and within 28 days</w:t>
      </w:r>
    </w:p>
    <w:p w14:paraId="029A9232" w14:textId="77777777" w:rsidR="00B468FC" w:rsidRDefault="00B468FC" w:rsidP="00B468FC">
      <w:pPr>
        <w:pStyle w:val="ListParagraph"/>
        <w:numPr>
          <w:ilvl w:val="0"/>
          <w:numId w:val="4"/>
        </w:numPr>
        <w:spacing w:after="200" w:line="276" w:lineRule="auto"/>
        <w:rPr>
          <w:rFonts w:ascii="Arial" w:hAnsi="Arial" w:cs="Arial"/>
        </w:rPr>
      </w:pPr>
      <w:r w:rsidRPr="002B5855">
        <w:rPr>
          <w:rFonts w:ascii="Arial" w:hAnsi="Arial" w:cs="Arial"/>
        </w:rPr>
        <w:t xml:space="preserve">You will also need to declare any and all interests at the start of meetings you are part of if there is, or you feel there may be, a related agenda item for discussion. </w:t>
      </w:r>
    </w:p>
    <w:p w14:paraId="7EE73006" w14:textId="77777777" w:rsidR="00B468FC" w:rsidRPr="0027202F" w:rsidRDefault="00B468FC" w:rsidP="00B468FC">
      <w:pPr>
        <w:pStyle w:val="ListParagraph"/>
        <w:numPr>
          <w:ilvl w:val="0"/>
          <w:numId w:val="4"/>
        </w:numPr>
        <w:spacing w:after="200" w:line="276" w:lineRule="auto"/>
        <w:rPr>
          <w:rFonts w:ascii="Arial" w:hAnsi="Arial" w:cs="Arial"/>
        </w:rPr>
      </w:pPr>
      <w:r>
        <w:rPr>
          <w:rFonts w:ascii="Arial" w:hAnsi="Arial" w:cs="Arial"/>
        </w:rPr>
        <w:t xml:space="preserve">The register is held and managed by the NCL CCG Deputy Board </w:t>
      </w:r>
      <w:r w:rsidRPr="0027202F">
        <w:rPr>
          <w:rFonts w:ascii="Arial" w:hAnsi="Arial" w:cs="Arial"/>
        </w:rPr>
        <w:t xml:space="preserve">Secretary, </w:t>
      </w:r>
      <w:r>
        <w:rPr>
          <w:rFonts w:ascii="Arial" w:hAnsi="Arial" w:cs="Arial"/>
        </w:rPr>
        <w:t>Andrew Tillbrook</w:t>
      </w:r>
    </w:p>
    <w:p w14:paraId="062A484D" w14:textId="77777777" w:rsidR="00B468FC" w:rsidRPr="002B5855" w:rsidRDefault="00B468FC" w:rsidP="00B468FC">
      <w:pPr>
        <w:pStyle w:val="ListParagraph"/>
        <w:numPr>
          <w:ilvl w:val="0"/>
          <w:numId w:val="4"/>
        </w:numPr>
        <w:spacing w:after="200" w:line="276" w:lineRule="auto"/>
        <w:rPr>
          <w:rFonts w:ascii="Arial" w:hAnsi="Arial" w:cs="Arial"/>
        </w:rPr>
      </w:pPr>
      <w:r w:rsidRPr="0027202F">
        <w:rPr>
          <w:rFonts w:ascii="Arial" w:hAnsi="Arial" w:cs="Arial"/>
        </w:rPr>
        <w:t xml:space="preserve">The register will be published on the CCG’s website </w:t>
      </w:r>
      <w:r w:rsidRPr="0027202F">
        <w:rPr>
          <w:rFonts w:ascii="Arial" w:hAnsi="Arial" w:cs="Arial"/>
          <w:color w:val="FF0000"/>
        </w:rPr>
        <w:t>(for senior staff, clinical</w:t>
      </w:r>
      <w:r>
        <w:rPr>
          <w:rFonts w:ascii="Arial" w:hAnsi="Arial" w:cs="Arial"/>
          <w:color w:val="FF0000"/>
        </w:rPr>
        <w:t xml:space="preserve"> leads, governing body members, all declarations will be held on a register and subject to audit by the CCG’s internal auditors. </w:t>
      </w:r>
      <w:proofErr w:type="spellStart"/>
      <w:r>
        <w:rPr>
          <w:rFonts w:ascii="Arial" w:hAnsi="Arial" w:cs="Arial"/>
          <w:color w:val="FF0000"/>
        </w:rPr>
        <w:t>DoI</w:t>
      </w:r>
      <w:proofErr w:type="spellEnd"/>
      <w:r>
        <w:rPr>
          <w:rFonts w:ascii="Arial" w:hAnsi="Arial" w:cs="Arial"/>
          <w:color w:val="FF0000"/>
        </w:rPr>
        <w:t xml:space="preserve"> information may be passed between CCG Board Secretaries in NCL, for example where there NCL wide committees).</w:t>
      </w:r>
    </w:p>
    <w:p w14:paraId="1F246E98" w14:textId="754C4795" w:rsidR="00B468FC" w:rsidRDefault="00B468FC" w:rsidP="00B468FC">
      <w:pPr>
        <w:rPr>
          <w:rFonts w:ascii="Arial" w:hAnsi="Arial" w:cs="Arial"/>
          <w:i/>
        </w:rPr>
      </w:pPr>
      <w:r w:rsidRPr="002B5855">
        <w:rPr>
          <w:rFonts w:ascii="Arial" w:hAnsi="Arial" w:cs="Arial"/>
          <w:i/>
        </w:rPr>
        <w:t>This form (whether in paper form or electronic/digital form) is required to be completed in accordance with the CCG’s Constitution, Conflicts of Interests Policy, and section 14O of The National Health Service Act 2006, the NHS (Procurement, Patient Choice and Competition) regulations 2013 and the Substantive guidance on the Procurement, Patient Choice and Competition Regulations.</w:t>
      </w:r>
    </w:p>
    <w:p w14:paraId="0A63099B" w14:textId="77777777" w:rsidR="00B468FC" w:rsidRDefault="00B468FC">
      <w:pPr>
        <w:rPr>
          <w:rFonts w:ascii="Arial" w:hAnsi="Arial" w:cs="Arial"/>
          <w:i/>
        </w:rPr>
      </w:pPr>
      <w:r>
        <w:rPr>
          <w:rFonts w:ascii="Arial" w:hAnsi="Arial" w:cs="Arial"/>
          <w:i/>
        </w:rPr>
        <w:br w:type="page"/>
      </w:r>
    </w:p>
    <w:p w14:paraId="7BD0FCB6" w14:textId="71FC3E34" w:rsidR="005A58EE" w:rsidRPr="001C7047" w:rsidRDefault="001C7047" w:rsidP="00FD77AB">
      <w:pPr>
        <w:rPr>
          <w:rFonts w:ascii="Arial" w:hAnsi="Arial" w:cs="Arial"/>
          <w:b/>
        </w:rPr>
      </w:pPr>
      <w:r w:rsidRPr="001C7047">
        <w:rPr>
          <w:rFonts w:ascii="Arial" w:hAnsi="Arial" w:cs="Arial"/>
          <w:b/>
        </w:rPr>
        <w:lastRenderedPageBreak/>
        <w:t xml:space="preserve">Guidance on Potential Types of Interest </w:t>
      </w:r>
    </w:p>
    <w:tbl>
      <w:tblPr>
        <w:tblStyle w:val="TableGridLight1"/>
        <w:tblW w:w="9493" w:type="dxa"/>
        <w:tblLook w:val="0000" w:firstRow="0" w:lastRow="0" w:firstColumn="0" w:lastColumn="0" w:noHBand="0" w:noVBand="0"/>
      </w:tblPr>
      <w:tblGrid>
        <w:gridCol w:w="1555"/>
        <w:gridCol w:w="7938"/>
      </w:tblGrid>
      <w:tr w:rsidR="00B91BB9" w:rsidRPr="00B065C7" w14:paraId="7405D071" w14:textId="77777777" w:rsidTr="00B065C7">
        <w:trPr>
          <w:trHeight w:val="235"/>
        </w:trPr>
        <w:tc>
          <w:tcPr>
            <w:tcW w:w="1555" w:type="dxa"/>
          </w:tcPr>
          <w:p w14:paraId="70A12A0F" w14:textId="706D1E96" w:rsidR="00B91BB9" w:rsidRPr="00B065C7" w:rsidRDefault="00B91BB9" w:rsidP="001C7047">
            <w:pPr>
              <w:autoSpaceDE w:val="0"/>
              <w:autoSpaceDN w:val="0"/>
              <w:adjustRightInd w:val="0"/>
              <w:rPr>
                <w:rFonts w:ascii="Arial" w:hAnsi="Arial" w:cs="Arial"/>
                <w:color w:val="000000"/>
              </w:rPr>
            </w:pPr>
            <w:r w:rsidRPr="00B065C7">
              <w:rPr>
                <w:rFonts w:ascii="Arial" w:hAnsi="Arial" w:cs="Arial"/>
                <w:b/>
                <w:bCs/>
                <w:color w:val="000000"/>
              </w:rPr>
              <w:t xml:space="preserve">Types of interest </w:t>
            </w:r>
          </w:p>
        </w:tc>
        <w:tc>
          <w:tcPr>
            <w:tcW w:w="7938" w:type="dxa"/>
          </w:tcPr>
          <w:p w14:paraId="71D78492" w14:textId="77777777" w:rsidR="00B91BB9" w:rsidRPr="00B065C7" w:rsidRDefault="00B91BB9" w:rsidP="00B91BB9">
            <w:pPr>
              <w:autoSpaceDE w:val="0"/>
              <w:autoSpaceDN w:val="0"/>
              <w:adjustRightInd w:val="0"/>
              <w:rPr>
                <w:rFonts w:ascii="Arial" w:hAnsi="Arial" w:cs="Arial"/>
                <w:color w:val="000000"/>
              </w:rPr>
            </w:pPr>
            <w:r w:rsidRPr="00B065C7">
              <w:rPr>
                <w:rFonts w:ascii="Arial" w:hAnsi="Arial" w:cs="Arial"/>
                <w:b/>
                <w:bCs/>
                <w:color w:val="000000"/>
              </w:rPr>
              <w:t xml:space="preserve">Description </w:t>
            </w:r>
          </w:p>
        </w:tc>
      </w:tr>
      <w:tr w:rsidR="00B91BB9" w:rsidRPr="00B065C7" w14:paraId="25AF7AEC" w14:textId="77777777" w:rsidTr="00B065C7">
        <w:trPr>
          <w:trHeight w:val="2758"/>
        </w:trPr>
        <w:tc>
          <w:tcPr>
            <w:tcW w:w="1555" w:type="dxa"/>
          </w:tcPr>
          <w:p w14:paraId="1E1A858D" w14:textId="77777777" w:rsidR="00B91BB9" w:rsidRPr="00B065C7" w:rsidRDefault="00B91BB9" w:rsidP="00B91BB9">
            <w:pPr>
              <w:autoSpaceDE w:val="0"/>
              <w:autoSpaceDN w:val="0"/>
              <w:adjustRightInd w:val="0"/>
              <w:rPr>
                <w:rFonts w:ascii="Arial" w:hAnsi="Arial" w:cs="Arial"/>
                <w:color w:val="000000"/>
              </w:rPr>
            </w:pPr>
            <w:r w:rsidRPr="00B065C7">
              <w:rPr>
                <w:rFonts w:ascii="Arial" w:hAnsi="Arial" w:cs="Arial"/>
                <w:b/>
                <w:bCs/>
                <w:color w:val="000000"/>
              </w:rPr>
              <w:t xml:space="preserve">Financial Interests </w:t>
            </w:r>
          </w:p>
        </w:tc>
        <w:tc>
          <w:tcPr>
            <w:tcW w:w="7938" w:type="dxa"/>
          </w:tcPr>
          <w:p w14:paraId="7A82277E" w14:textId="77777777" w:rsidR="00B91BB9" w:rsidRPr="00B065C7" w:rsidRDefault="00B91BB9" w:rsidP="00B91BB9">
            <w:pPr>
              <w:autoSpaceDE w:val="0"/>
              <w:autoSpaceDN w:val="0"/>
              <w:adjustRightInd w:val="0"/>
              <w:rPr>
                <w:rFonts w:ascii="Arial" w:hAnsi="Arial" w:cs="Arial"/>
                <w:color w:val="000000"/>
              </w:rPr>
            </w:pPr>
            <w:r w:rsidRPr="00B065C7">
              <w:rPr>
                <w:rFonts w:ascii="Arial" w:hAnsi="Arial" w:cs="Arial"/>
                <w:color w:val="000000"/>
              </w:rPr>
              <w:t xml:space="preserve">This is where an individual may get direct financial benefits from the consequences of a commissioning decision. This could, for example, include being: </w:t>
            </w:r>
          </w:p>
          <w:p w14:paraId="6E321298" w14:textId="77777777" w:rsidR="00B91BB9" w:rsidRPr="00B065C7" w:rsidRDefault="00B91BB9" w:rsidP="00B91BB9">
            <w:pPr>
              <w:pStyle w:val="ListParagraph"/>
              <w:numPr>
                <w:ilvl w:val="0"/>
                <w:numId w:val="6"/>
              </w:numPr>
              <w:autoSpaceDE w:val="0"/>
              <w:autoSpaceDN w:val="0"/>
              <w:adjustRightInd w:val="0"/>
              <w:rPr>
                <w:rFonts w:ascii="Arial" w:hAnsi="Arial" w:cs="Arial"/>
                <w:color w:val="000000"/>
              </w:rPr>
            </w:pPr>
            <w:r w:rsidRPr="00B065C7">
              <w:rPr>
                <w:rFonts w:ascii="Arial" w:hAnsi="Arial" w:cs="Arial"/>
                <w:color w:val="000000"/>
              </w:rPr>
              <w:t xml:space="preserve">A director, including a non-executive director, or senior employee in a private company or public limited company or other organisation which is doing, or which is likely, or possibly seeking to do, business with health or social care organisations; </w:t>
            </w:r>
          </w:p>
          <w:p w14:paraId="12003AF2" w14:textId="77777777" w:rsidR="00B91BB9" w:rsidRPr="00B065C7" w:rsidRDefault="00B91BB9" w:rsidP="00B91BB9">
            <w:pPr>
              <w:pStyle w:val="ListParagraph"/>
              <w:numPr>
                <w:ilvl w:val="0"/>
                <w:numId w:val="6"/>
              </w:numPr>
              <w:autoSpaceDE w:val="0"/>
              <w:autoSpaceDN w:val="0"/>
              <w:adjustRightInd w:val="0"/>
              <w:rPr>
                <w:rFonts w:ascii="Arial" w:hAnsi="Arial" w:cs="Arial"/>
                <w:color w:val="000000"/>
              </w:rPr>
            </w:pPr>
            <w:r w:rsidRPr="00B065C7">
              <w:rPr>
                <w:rFonts w:ascii="Arial" w:hAnsi="Arial" w:cs="Arial"/>
                <w:color w:val="000000"/>
              </w:rPr>
              <w:t xml:space="preserve">A shareholder (or similar owner interests), a partner or owner of a private or not-for-profit company, business, partnership or consultancy which is doing, or which is likely, or possibly seeking to do, business with health or social care organisations. </w:t>
            </w:r>
          </w:p>
          <w:p w14:paraId="2DE214C8" w14:textId="77777777" w:rsidR="00B91BB9" w:rsidRPr="00B065C7" w:rsidRDefault="00B91BB9" w:rsidP="00B91BB9">
            <w:pPr>
              <w:pStyle w:val="ListParagraph"/>
              <w:numPr>
                <w:ilvl w:val="0"/>
                <w:numId w:val="6"/>
              </w:numPr>
              <w:autoSpaceDE w:val="0"/>
              <w:autoSpaceDN w:val="0"/>
              <w:adjustRightInd w:val="0"/>
              <w:rPr>
                <w:rFonts w:ascii="Arial" w:hAnsi="Arial" w:cs="Arial"/>
                <w:color w:val="000000"/>
              </w:rPr>
            </w:pPr>
            <w:r w:rsidRPr="00B065C7">
              <w:rPr>
                <w:rFonts w:ascii="Arial" w:hAnsi="Arial" w:cs="Arial"/>
                <w:color w:val="000000"/>
              </w:rPr>
              <w:t xml:space="preserve">A management consultant for a provider; </w:t>
            </w:r>
          </w:p>
          <w:p w14:paraId="5543FF57" w14:textId="77777777" w:rsidR="00B91BB9" w:rsidRPr="00B065C7" w:rsidRDefault="00B91BB9" w:rsidP="00B91BB9">
            <w:pPr>
              <w:pStyle w:val="ListParagraph"/>
              <w:numPr>
                <w:ilvl w:val="0"/>
                <w:numId w:val="6"/>
              </w:numPr>
              <w:autoSpaceDE w:val="0"/>
              <w:autoSpaceDN w:val="0"/>
              <w:adjustRightInd w:val="0"/>
              <w:rPr>
                <w:rFonts w:ascii="Arial" w:hAnsi="Arial" w:cs="Arial"/>
                <w:color w:val="000000"/>
              </w:rPr>
            </w:pPr>
            <w:r w:rsidRPr="00B065C7">
              <w:rPr>
                <w:rFonts w:ascii="Arial" w:hAnsi="Arial" w:cs="Arial"/>
                <w:color w:val="000000"/>
              </w:rPr>
              <w:t xml:space="preserve">In secondary employment; </w:t>
            </w:r>
          </w:p>
          <w:p w14:paraId="2CA79FC6" w14:textId="77777777" w:rsidR="00B91BB9" w:rsidRPr="00B065C7" w:rsidRDefault="00B91BB9" w:rsidP="00B91BB9">
            <w:pPr>
              <w:pStyle w:val="ListParagraph"/>
              <w:numPr>
                <w:ilvl w:val="0"/>
                <w:numId w:val="6"/>
              </w:numPr>
              <w:autoSpaceDE w:val="0"/>
              <w:autoSpaceDN w:val="0"/>
              <w:adjustRightInd w:val="0"/>
              <w:rPr>
                <w:rFonts w:ascii="Arial" w:hAnsi="Arial" w:cs="Arial"/>
                <w:color w:val="000000"/>
              </w:rPr>
            </w:pPr>
            <w:r w:rsidRPr="00B065C7">
              <w:rPr>
                <w:rFonts w:ascii="Arial" w:hAnsi="Arial" w:cs="Arial"/>
                <w:color w:val="000000"/>
              </w:rPr>
              <w:t xml:space="preserve">In receipt of secondary income from a provider; </w:t>
            </w:r>
          </w:p>
          <w:p w14:paraId="35A92960" w14:textId="77777777" w:rsidR="00B91BB9" w:rsidRPr="00B065C7" w:rsidRDefault="00B91BB9" w:rsidP="00B91BB9">
            <w:pPr>
              <w:pStyle w:val="ListParagraph"/>
              <w:numPr>
                <w:ilvl w:val="0"/>
                <w:numId w:val="6"/>
              </w:numPr>
              <w:autoSpaceDE w:val="0"/>
              <w:autoSpaceDN w:val="0"/>
              <w:adjustRightInd w:val="0"/>
              <w:rPr>
                <w:rFonts w:ascii="Arial" w:hAnsi="Arial" w:cs="Arial"/>
                <w:color w:val="000000"/>
              </w:rPr>
            </w:pPr>
            <w:r w:rsidRPr="00B065C7">
              <w:rPr>
                <w:rFonts w:ascii="Arial" w:hAnsi="Arial" w:cs="Arial"/>
                <w:color w:val="000000"/>
              </w:rPr>
              <w:t xml:space="preserve">In receipt of a grant from a provider; </w:t>
            </w:r>
          </w:p>
          <w:p w14:paraId="35A5156D" w14:textId="77777777" w:rsidR="00B91BB9" w:rsidRPr="00B065C7" w:rsidRDefault="00B91BB9" w:rsidP="00B91BB9">
            <w:pPr>
              <w:pStyle w:val="ListParagraph"/>
              <w:numPr>
                <w:ilvl w:val="0"/>
                <w:numId w:val="6"/>
              </w:numPr>
              <w:autoSpaceDE w:val="0"/>
              <w:autoSpaceDN w:val="0"/>
              <w:adjustRightInd w:val="0"/>
              <w:rPr>
                <w:rFonts w:ascii="Arial" w:hAnsi="Arial" w:cs="Arial"/>
                <w:color w:val="000000"/>
              </w:rPr>
            </w:pPr>
            <w:r w:rsidRPr="00B065C7">
              <w:rPr>
                <w:rFonts w:ascii="Arial" w:hAnsi="Arial" w:cs="Arial"/>
                <w:color w:val="000000"/>
              </w:rPr>
              <w:t xml:space="preserve">In receipt of any payments (for example honoraria, one off payments, day allowances or travel or subsistence) from a provider </w:t>
            </w:r>
          </w:p>
          <w:p w14:paraId="1933D05D" w14:textId="77777777" w:rsidR="00B91BB9" w:rsidRPr="00B065C7" w:rsidRDefault="00B91BB9" w:rsidP="00B91BB9">
            <w:pPr>
              <w:pStyle w:val="ListParagraph"/>
              <w:numPr>
                <w:ilvl w:val="0"/>
                <w:numId w:val="6"/>
              </w:numPr>
              <w:autoSpaceDE w:val="0"/>
              <w:autoSpaceDN w:val="0"/>
              <w:adjustRightInd w:val="0"/>
              <w:rPr>
                <w:rFonts w:ascii="Arial" w:hAnsi="Arial" w:cs="Arial"/>
                <w:color w:val="000000"/>
              </w:rPr>
            </w:pPr>
            <w:r w:rsidRPr="00B065C7">
              <w:rPr>
                <w:rFonts w:ascii="Arial" w:hAnsi="Arial" w:cs="Arial"/>
                <w:color w:val="000000"/>
              </w:rPr>
              <w:t xml:space="preserve">In receipt of research funding, including grants that may be received by the individual or any organisation in which they have an interest or role; and </w:t>
            </w:r>
          </w:p>
          <w:p w14:paraId="73CD4A7C" w14:textId="77777777" w:rsidR="00B91BB9" w:rsidRPr="00B065C7" w:rsidRDefault="00B91BB9" w:rsidP="002B5855">
            <w:pPr>
              <w:pStyle w:val="ListParagraph"/>
              <w:numPr>
                <w:ilvl w:val="0"/>
                <w:numId w:val="6"/>
              </w:numPr>
              <w:autoSpaceDE w:val="0"/>
              <w:autoSpaceDN w:val="0"/>
              <w:adjustRightInd w:val="0"/>
              <w:rPr>
                <w:rFonts w:ascii="Arial" w:hAnsi="Arial" w:cs="Arial"/>
                <w:color w:val="000000"/>
              </w:rPr>
            </w:pPr>
            <w:r w:rsidRPr="00B065C7">
              <w:rPr>
                <w:rFonts w:ascii="Arial" w:hAnsi="Arial" w:cs="Arial"/>
                <w:color w:val="000000"/>
              </w:rPr>
              <w:t xml:space="preserve">Having a pension that is funded by a provider (where the value of this might be affected by the success or failure of the provider). </w:t>
            </w:r>
          </w:p>
        </w:tc>
      </w:tr>
      <w:tr w:rsidR="00B91BB9" w:rsidRPr="00B065C7" w14:paraId="0D0ABFD9" w14:textId="77777777" w:rsidTr="00B065C7">
        <w:trPr>
          <w:trHeight w:val="1533"/>
        </w:trPr>
        <w:tc>
          <w:tcPr>
            <w:tcW w:w="1555" w:type="dxa"/>
          </w:tcPr>
          <w:p w14:paraId="580B7D95" w14:textId="77777777" w:rsidR="00B91BB9" w:rsidRPr="00B065C7" w:rsidRDefault="00B91BB9" w:rsidP="00B91BB9">
            <w:pPr>
              <w:autoSpaceDE w:val="0"/>
              <w:autoSpaceDN w:val="0"/>
              <w:adjustRightInd w:val="0"/>
              <w:rPr>
                <w:rFonts w:ascii="Arial" w:hAnsi="Arial" w:cs="Arial"/>
                <w:color w:val="000000"/>
              </w:rPr>
            </w:pPr>
            <w:r w:rsidRPr="00B065C7">
              <w:rPr>
                <w:rFonts w:ascii="Arial" w:hAnsi="Arial" w:cs="Arial"/>
                <w:b/>
                <w:bCs/>
                <w:color w:val="000000"/>
              </w:rPr>
              <w:t xml:space="preserve">Non-Financial Professional Interests </w:t>
            </w:r>
          </w:p>
        </w:tc>
        <w:tc>
          <w:tcPr>
            <w:tcW w:w="7938" w:type="dxa"/>
          </w:tcPr>
          <w:p w14:paraId="4BDDB2C4" w14:textId="77777777" w:rsidR="00B91BB9" w:rsidRPr="00B065C7" w:rsidRDefault="00B91BB9" w:rsidP="00B91BB9">
            <w:pPr>
              <w:autoSpaceDE w:val="0"/>
              <w:autoSpaceDN w:val="0"/>
              <w:adjustRightInd w:val="0"/>
              <w:rPr>
                <w:rFonts w:ascii="Arial" w:hAnsi="Arial" w:cs="Arial"/>
                <w:color w:val="000000"/>
              </w:rPr>
            </w:pPr>
            <w:r w:rsidRPr="00B065C7">
              <w:rPr>
                <w:rFonts w:ascii="Arial" w:hAnsi="Arial" w:cs="Arial"/>
                <w:color w:val="000000"/>
              </w:rPr>
              <w:t xml:space="preserve">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 </w:t>
            </w:r>
          </w:p>
          <w:p w14:paraId="131FE9CA" w14:textId="77777777" w:rsidR="00B91BB9" w:rsidRPr="00B065C7" w:rsidRDefault="00B91BB9" w:rsidP="00B91BB9">
            <w:pPr>
              <w:pStyle w:val="ListParagraph"/>
              <w:numPr>
                <w:ilvl w:val="0"/>
                <w:numId w:val="7"/>
              </w:numPr>
              <w:autoSpaceDE w:val="0"/>
              <w:autoSpaceDN w:val="0"/>
              <w:adjustRightInd w:val="0"/>
              <w:rPr>
                <w:rFonts w:ascii="Arial" w:hAnsi="Arial" w:cs="Arial"/>
                <w:color w:val="000000"/>
              </w:rPr>
            </w:pPr>
            <w:r w:rsidRPr="00B065C7">
              <w:rPr>
                <w:rFonts w:ascii="Arial" w:hAnsi="Arial" w:cs="Arial"/>
                <w:color w:val="000000"/>
              </w:rPr>
              <w:t xml:space="preserve">An advocate for a particular group of patients; </w:t>
            </w:r>
          </w:p>
          <w:p w14:paraId="4A58A307" w14:textId="77777777" w:rsidR="00B91BB9" w:rsidRPr="00B065C7" w:rsidRDefault="00B91BB9" w:rsidP="00B91BB9">
            <w:pPr>
              <w:pStyle w:val="ListParagraph"/>
              <w:numPr>
                <w:ilvl w:val="0"/>
                <w:numId w:val="7"/>
              </w:numPr>
              <w:autoSpaceDE w:val="0"/>
              <w:autoSpaceDN w:val="0"/>
              <w:adjustRightInd w:val="0"/>
              <w:rPr>
                <w:rFonts w:ascii="Arial" w:hAnsi="Arial" w:cs="Arial"/>
                <w:color w:val="000000"/>
              </w:rPr>
            </w:pPr>
            <w:r w:rsidRPr="00B065C7">
              <w:rPr>
                <w:rFonts w:ascii="Arial" w:hAnsi="Arial" w:cs="Arial"/>
                <w:color w:val="000000"/>
              </w:rPr>
              <w:t xml:space="preserve">A GP with special interests e.g., in dermatology, acupuncture etc. </w:t>
            </w:r>
          </w:p>
          <w:p w14:paraId="457329AC" w14:textId="77777777" w:rsidR="00B91BB9" w:rsidRPr="00B065C7" w:rsidRDefault="00B91BB9" w:rsidP="00B91BB9">
            <w:pPr>
              <w:pStyle w:val="ListParagraph"/>
              <w:numPr>
                <w:ilvl w:val="0"/>
                <w:numId w:val="7"/>
              </w:numPr>
              <w:autoSpaceDE w:val="0"/>
              <w:autoSpaceDN w:val="0"/>
              <w:adjustRightInd w:val="0"/>
              <w:rPr>
                <w:rFonts w:ascii="Arial" w:hAnsi="Arial" w:cs="Arial"/>
                <w:color w:val="000000"/>
              </w:rPr>
            </w:pPr>
            <w:r w:rsidRPr="00B065C7">
              <w:rPr>
                <w:rFonts w:ascii="Arial" w:hAnsi="Arial" w:cs="Arial"/>
                <w:color w:val="000000"/>
              </w:rPr>
              <w:t xml:space="preserve">A member of a particular specialist professional body (although routine GP membership of the RCGP, BMA or a medical defence organisation would not usually by itself amount to an interest which needed to be declared); </w:t>
            </w:r>
          </w:p>
          <w:p w14:paraId="6E127510" w14:textId="77777777" w:rsidR="00B91BB9" w:rsidRPr="00B065C7" w:rsidRDefault="00B91BB9" w:rsidP="00B91BB9">
            <w:pPr>
              <w:pStyle w:val="ListParagraph"/>
              <w:numPr>
                <w:ilvl w:val="0"/>
                <w:numId w:val="7"/>
              </w:numPr>
              <w:autoSpaceDE w:val="0"/>
              <w:autoSpaceDN w:val="0"/>
              <w:adjustRightInd w:val="0"/>
              <w:rPr>
                <w:rFonts w:ascii="Arial" w:hAnsi="Arial" w:cs="Arial"/>
                <w:color w:val="000000"/>
              </w:rPr>
            </w:pPr>
            <w:r w:rsidRPr="00B065C7">
              <w:rPr>
                <w:rFonts w:ascii="Arial" w:hAnsi="Arial" w:cs="Arial"/>
                <w:color w:val="000000"/>
              </w:rPr>
              <w:t xml:space="preserve">An advisor for Care Quality Commission (CQC) or National Institute for Health and Care Excellence (NICE); </w:t>
            </w:r>
          </w:p>
          <w:p w14:paraId="5521CEE3" w14:textId="77777777" w:rsidR="00B91BB9" w:rsidRPr="00B065C7" w:rsidRDefault="00B91BB9" w:rsidP="002B5855">
            <w:pPr>
              <w:pStyle w:val="ListParagraph"/>
              <w:numPr>
                <w:ilvl w:val="0"/>
                <w:numId w:val="7"/>
              </w:numPr>
              <w:autoSpaceDE w:val="0"/>
              <w:autoSpaceDN w:val="0"/>
              <w:adjustRightInd w:val="0"/>
              <w:rPr>
                <w:rFonts w:ascii="Arial" w:hAnsi="Arial" w:cs="Arial"/>
                <w:color w:val="000000"/>
              </w:rPr>
            </w:pPr>
            <w:r w:rsidRPr="00B065C7">
              <w:rPr>
                <w:rFonts w:ascii="Arial" w:hAnsi="Arial" w:cs="Arial"/>
                <w:color w:val="000000"/>
              </w:rPr>
              <w:t xml:space="preserve">A medical researcher. </w:t>
            </w:r>
          </w:p>
        </w:tc>
      </w:tr>
      <w:tr w:rsidR="00B91BB9" w:rsidRPr="00B065C7" w14:paraId="3B4E7940" w14:textId="77777777" w:rsidTr="00B065C7">
        <w:trPr>
          <w:trHeight w:val="1154"/>
        </w:trPr>
        <w:tc>
          <w:tcPr>
            <w:tcW w:w="1555" w:type="dxa"/>
          </w:tcPr>
          <w:p w14:paraId="706E9217" w14:textId="77777777" w:rsidR="00B91BB9" w:rsidRPr="00B065C7" w:rsidRDefault="00B91BB9" w:rsidP="00B91BB9">
            <w:pPr>
              <w:autoSpaceDE w:val="0"/>
              <w:autoSpaceDN w:val="0"/>
              <w:adjustRightInd w:val="0"/>
              <w:rPr>
                <w:rFonts w:ascii="Arial" w:hAnsi="Arial" w:cs="Arial"/>
                <w:color w:val="000000"/>
              </w:rPr>
            </w:pPr>
            <w:r w:rsidRPr="00B065C7">
              <w:rPr>
                <w:rFonts w:ascii="Arial" w:hAnsi="Arial" w:cs="Arial"/>
                <w:b/>
                <w:bCs/>
                <w:color w:val="000000"/>
              </w:rPr>
              <w:t xml:space="preserve">Non-Financial Personal Interests </w:t>
            </w:r>
          </w:p>
        </w:tc>
        <w:tc>
          <w:tcPr>
            <w:tcW w:w="7938" w:type="dxa"/>
          </w:tcPr>
          <w:p w14:paraId="5CE76747" w14:textId="77777777" w:rsidR="00B91BB9" w:rsidRPr="00B065C7" w:rsidRDefault="00B91BB9" w:rsidP="00B91BB9">
            <w:pPr>
              <w:autoSpaceDE w:val="0"/>
              <w:autoSpaceDN w:val="0"/>
              <w:adjustRightInd w:val="0"/>
              <w:rPr>
                <w:rFonts w:ascii="Arial" w:hAnsi="Arial" w:cs="Arial"/>
                <w:color w:val="000000"/>
              </w:rPr>
            </w:pPr>
            <w:r w:rsidRPr="00B065C7">
              <w:rPr>
                <w:rFonts w:ascii="Arial" w:hAnsi="Arial" w:cs="Arial"/>
                <w:color w:val="000000"/>
              </w:rPr>
              <w:t xml:space="preserve">This is where an individual may benefit personally in ways which are not directly linked to their professional career and do not give rise to a direct financial benefit. This could include, for example, where the individual is: </w:t>
            </w:r>
          </w:p>
          <w:p w14:paraId="3471F06D" w14:textId="77777777" w:rsidR="00B91BB9" w:rsidRPr="00B065C7" w:rsidRDefault="00B91BB9" w:rsidP="00B91BB9">
            <w:pPr>
              <w:pStyle w:val="ListParagraph"/>
              <w:numPr>
                <w:ilvl w:val="0"/>
                <w:numId w:val="8"/>
              </w:numPr>
              <w:autoSpaceDE w:val="0"/>
              <w:autoSpaceDN w:val="0"/>
              <w:adjustRightInd w:val="0"/>
              <w:rPr>
                <w:rFonts w:ascii="Arial" w:hAnsi="Arial" w:cs="Arial"/>
                <w:color w:val="000000"/>
              </w:rPr>
            </w:pPr>
            <w:r w:rsidRPr="00B065C7">
              <w:rPr>
                <w:rFonts w:ascii="Arial" w:hAnsi="Arial" w:cs="Arial"/>
                <w:color w:val="000000"/>
              </w:rPr>
              <w:t xml:space="preserve">A champion for a provider; </w:t>
            </w:r>
          </w:p>
          <w:p w14:paraId="12215314" w14:textId="77777777" w:rsidR="00B91BB9" w:rsidRPr="00B065C7" w:rsidRDefault="00B91BB9" w:rsidP="00B91BB9">
            <w:pPr>
              <w:pStyle w:val="ListParagraph"/>
              <w:numPr>
                <w:ilvl w:val="0"/>
                <w:numId w:val="8"/>
              </w:numPr>
              <w:autoSpaceDE w:val="0"/>
              <w:autoSpaceDN w:val="0"/>
              <w:adjustRightInd w:val="0"/>
              <w:rPr>
                <w:rFonts w:ascii="Arial" w:hAnsi="Arial" w:cs="Arial"/>
                <w:color w:val="000000"/>
              </w:rPr>
            </w:pPr>
            <w:r w:rsidRPr="00B065C7">
              <w:rPr>
                <w:rFonts w:ascii="Arial" w:hAnsi="Arial" w:cs="Arial"/>
                <w:color w:val="000000"/>
              </w:rPr>
              <w:t xml:space="preserve">A volunteer for a provider; </w:t>
            </w:r>
          </w:p>
          <w:p w14:paraId="237CD2B3" w14:textId="77777777" w:rsidR="00B91BB9" w:rsidRPr="00B065C7" w:rsidRDefault="00B91BB9" w:rsidP="00B91BB9">
            <w:pPr>
              <w:pStyle w:val="ListParagraph"/>
              <w:numPr>
                <w:ilvl w:val="0"/>
                <w:numId w:val="8"/>
              </w:numPr>
              <w:autoSpaceDE w:val="0"/>
              <w:autoSpaceDN w:val="0"/>
              <w:adjustRightInd w:val="0"/>
              <w:rPr>
                <w:rFonts w:ascii="Arial" w:hAnsi="Arial" w:cs="Arial"/>
                <w:color w:val="000000"/>
              </w:rPr>
            </w:pPr>
            <w:r w:rsidRPr="00B065C7">
              <w:rPr>
                <w:rFonts w:ascii="Arial" w:hAnsi="Arial" w:cs="Arial"/>
                <w:color w:val="000000"/>
              </w:rPr>
              <w:t xml:space="preserve">A member of a voluntary sector board or has any other position of authority in or connection with a voluntary sector organisation; </w:t>
            </w:r>
          </w:p>
          <w:p w14:paraId="06ABEBDB" w14:textId="77777777" w:rsidR="00B91BB9" w:rsidRPr="00B065C7" w:rsidRDefault="00B91BB9" w:rsidP="00B91BB9">
            <w:pPr>
              <w:pStyle w:val="ListParagraph"/>
              <w:numPr>
                <w:ilvl w:val="0"/>
                <w:numId w:val="8"/>
              </w:numPr>
              <w:autoSpaceDE w:val="0"/>
              <w:autoSpaceDN w:val="0"/>
              <w:adjustRightInd w:val="0"/>
              <w:rPr>
                <w:rFonts w:ascii="Arial" w:hAnsi="Arial" w:cs="Arial"/>
                <w:color w:val="000000"/>
              </w:rPr>
            </w:pPr>
            <w:r w:rsidRPr="00B065C7">
              <w:rPr>
                <w:rFonts w:ascii="Arial" w:hAnsi="Arial" w:cs="Arial"/>
                <w:color w:val="000000"/>
              </w:rPr>
              <w:t xml:space="preserve">Suffering from a particular condition requiring individually funded treatment; </w:t>
            </w:r>
          </w:p>
          <w:p w14:paraId="0C83E756" w14:textId="77777777" w:rsidR="00B91BB9" w:rsidRPr="00B065C7" w:rsidRDefault="00B91BB9" w:rsidP="002B5855">
            <w:pPr>
              <w:pStyle w:val="ListParagraph"/>
              <w:numPr>
                <w:ilvl w:val="0"/>
                <w:numId w:val="8"/>
              </w:numPr>
              <w:autoSpaceDE w:val="0"/>
              <w:autoSpaceDN w:val="0"/>
              <w:adjustRightInd w:val="0"/>
              <w:rPr>
                <w:rFonts w:ascii="Arial" w:hAnsi="Arial" w:cs="Arial"/>
                <w:color w:val="000000"/>
              </w:rPr>
            </w:pPr>
            <w:r w:rsidRPr="00B065C7">
              <w:rPr>
                <w:rFonts w:ascii="Arial" w:hAnsi="Arial" w:cs="Arial"/>
                <w:color w:val="000000"/>
              </w:rPr>
              <w:t xml:space="preserve">A member of a lobby or pressure groups with an interest in health. </w:t>
            </w:r>
          </w:p>
        </w:tc>
      </w:tr>
      <w:tr w:rsidR="00B91BB9" w:rsidRPr="00B065C7" w14:paraId="237D4531" w14:textId="77777777" w:rsidTr="00B065C7">
        <w:trPr>
          <w:trHeight w:val="1020"/>
        </w:trPr>
        <w:tc>
          <w:tcPr>
            <w:tcW w:w="1555" w:type="dxa"/>
          </w:tcPr>
          <w:p w14:paraId="4C8E7021" w14:textId="77777777" w:rsidR="00B91BB9" w:rsidRPr="00B065C7" w:rsidRDefault="00B91BB9" w:rsidP="00B91BB9">
            <w:pPr>
              <w:autoSpaceDE w:val="0"/>
              <w:autoSpaceDN w:val="0"/>
              <w:adjustRightInd w:val="0"/>
              <w:rPr>
                <w:rFonts w:ascii="Arial" w:hAnsi="Arial" w:cs="Arial"/>
                <w:color w:val="000000"/>
              </w:rPr>
            </w:pPr>
            <w:r w:rsidRPr="00B065C7">
              <w:rPr>
                <w:rFonts w:ascii="Arial" w:hAnsi="Arial" w:cs="Arial"/>
                <w:b/>
                <w:bCs/>
                <w:color w:val="000000"/>
              </w:rPr>
              <w:t xml:space="preserve">Indirect Interests </w:t>
            </w:r>
          </w:p>
        </w:tc>
        <w:tc>
          <w:tcPr>
            <w:tcW w:w="7938" w:type="dxa"/>
          </w:tcPr>
          <w:p w14:paraId="0F7080B3" w14:textId="77777777" w:rsidR="00B91BB9" w:rsidRPr="00B065C7" w:rsidRDefault="00B91BB9" w:rsidP="00B91BB9">
            <w:pPr>
              <w:autoSpaceDE w:val="0"/>
              <w:autoSpaceDN w:val="0"/>
              <w:adjustRightInd w:val="0"/>
              <w:rPr>
                <w:rFonts w:ascii="Arial" w:hAnsi="Arial" w:cs="Arial"/>
                <w:color w:val="000000"/>
              </w:rPr>
            </w:pPr>
            <w:r w:rsidRPr="00B065C7">
              <w:rPr>
                <w:rFonts w:ascii="Arial" w:hAnsi="Arial" w:cs="Arial"/>
                <w:color w:val="000000"/>
              </w:rPr>
              <w:t xml:space="preserve">This is where an individual has a close association with an individual who has a financial interest, a non-financial professional interest or a non-financial personal interest in a commissioning decision (as those categories are described above). For example, this should include: </w:t>
            </w:r>
          </w:p>
          <w:p w14:paraId="6A061D47" w14:textId="77777777" w:rsidR="00B91BB9" w:rsidRPr="00B065C7" w:rsidRDefault="00B91BB9" w:rsidP="00B91BB9">
            <w:pPr>
              <w:pStyle w:val="ListParagraph"/>
              <w:numPr>
                <w:ilvl w:val="0"/>
                <w:numId w:val="9"/>
              </w:numPr>
              <w:autoSpaceDE w:val="0"/>
              <w:autoSpaceDN w:val="0"/>
              <w:adjustRightInd w:val="0"/>
              <w:rPr>
                <w:rFonts w:ascii="Arial" w:hAnsi="Arial" w:cs="Arial"/>
                <w:color w:val="000000"/>
              </w:rPr>
            </w:pPr>
            <w:r w:rsidRPr="00B065C7">
              <w:rPr>
                <w:rFonts w:ascii="Arial" w:hAnsi="Arial" w:cs="Arial"/>
                <w:color w:val="000000"/>
              </w:rPr>
              <w:t xml:space="preserve">Spouse / partner; </w:t>
            </w:r>
          </w:p>
          <w:p w14:paraId="079E2D39" w14:textId="77777777" w:rsidR="00B91BB9" w:rsidRPr="00B065C7" w:rsidRDefault="00B91BB9" w:rsidP="00B91BB9">
            <w:pPr>
              <w:pStyle w:val="ListParagraph"/>
              <w:numPr>
                <w:ilvl w:val="0"/>
                <w:numId w:val="9"/>
              </w:numPr>
              <w:autoSpaceDE w:val="0"/>
              <w:autoSpaceDN w:val="0"/>
              <w:adjustRightInd w:val="0"/>
              <w:rPr>
                <w:rFonts w:ascii="Arial" w:hAnsi="Arial" w:cs="Arial"/>
                <w:color w:val="000000"/>
              </w:rPr>
            </w:pPr>
            <w:r w:rsidRPr="00B065C7">
              <w:rPr>
                <w:rFonts w:ascii="Arial" w:hAnsi="Arial" w:cs="Arial"/>
                <w:color w:val="000000"/>
              </w:rPr>
              <w:t xml:space="preserve">Close relative e.g., parent, grandparent, child, grandchild or sibling; </w:t>
            </w:r>
          </w:p>
          <w:p w14:paraId="5A39A3EB" w14:textId="77777777" w:rsidR="00B91BB9" w:rsidRPr="00B065C7" w:rsidRDefault="00B91BB9" w:rsidP="00B91BB9">
            <w:pPr>
              <w:pStyle w:val="ListParagraph"/>
              <w:numPr>
                <w:ilvl w:val="0"/>
                <w:numId w:val="9"/>
              </w:numPr>
              <w:autoSpaceDE w:val="0"/>
              <w:autoSpaceDN w:val="0"/>
              <w:adjustRightInd w:val="0"/>
              <w:rPr>
                <w:rFonts w:ascii="Arial" w:hAnsi="Arial" w:cs="Arial"/>
                <w:color w:val="000000"/>
              </w:rPr>
            </w:pPr>
            <w:r w:rsidRPr="00B065C7">
              <w:rPr>
                <w:rFonts w:ascii="Arial" w:hAnsi="Arial" w:cs="Arial"/>
                <w:color w:val="000000"/>
              </w:rPr>
              <w:t xml:space="preserve">Close friend; </w:t>
            </w:r>
          </w:p>
          <w:p w14:paraId="705261C2" w14:textId="77777777" w:rsidR="00B91BB9" w:rsidRPr="00B065C7" w:rsidRDefault="00B91BB9" w:rsidP="002B5855">
            <w:pPr>
              <w:pStyle w:val="ListParagraph"/>
              <w:numPr>
                <w:ilvl w:val="0"/>
                <w:numId w:val="9"/>
              </w:numPr>
              <w:autoSpaceDE w:val="0"/>
              <w:autoSpaceDN w:val="0"/>
              <w:adjustRightInd w:val="0"/>
              <w:rPr>
                <w:rFonts w:ascii="Arial" w:hAnsi="Arial" w:cs="Arial"/>
                <w:color w:val="000000"/>
              </w:rPr>
            </w:pPr>
            <w:r w:rsidRPr="00B065C7">
              <w:rPr>
                <w:rFonts w:ascii="Arial" w:hAnsi="Arial" w:cs="Arial"/>
                <w:color w:val="000000"/>
              </w:rPr>
              <w:t xml:space="preserve">Business partner. </w:t>
            </w:r>
          </w:p>
        </w:tc>
      </w:tr>
    </w:tbl>
    <w:p w14:paraId="17D42A11" w14:textId="77777777" w:rsidR="00894850" w:rsidRPr="00B065C7" w:rsidRDefault="00894850" w:rsidP="0082438C">
      <w:pPr>
        <w:autoSpaceDE w:val="0"/>
        <w:autoSpaceDN w:val="0"/>
        <w:adjustRightInd w:val="0"/>
        <w:spacing w:after="0" w:line="240" w:lineRule="auto"/>
        <w:rPr>
          <w:rFonts w:ascii="Arial" w:eastAsia="Times New Roman" w:hAnsi="Arial" w:cs="Arial"/>
          <w:b/>
          <w:lang w:eastAsia="en-GB"/>
        </w:rPr>
      </w:pPr>
    </w:p>
    <w:sectPr w:rsidR="00894850" w:rsidRPr="00B065C7" w:rsidSect="00B065C7">
      <w:footerReference w:type="first" r:id="rId14"/>
      <w:pgSz w:w="11906" w:h="16838"/>
      <w:pgMar w:top="1134" w:right="1440" w:bottom="1134"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A2DA" w14:textId="77777777" w:rsidR="00622F25" w:rsidRDefault="00622F25" w:rsidP="009F2323">
      <w:pPr>
        <w:spacing w:after="0" w:line="240" w:lineRule="auto"/>
      </w:pPr>
      <w:r>
        <w:separator/>
      </w:r>
    </w:p>
  </w:endnote>
  <w:endnote w:type="continuationSeparator" w:id="0">
    <w:p w14:paraId="04086154" w14:textId="77777777" w:rsidR="00622F25" w:rsidRDefault="00622F25" w:rsidP="009F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4259" w14:textId="49EAB6D9" w:rsidR="00EB2FEE" w:rsidRDefault="00EB2FEE">
    <w:pPr>
      <w:pStyle w:val="Footer"/>
    </w:pP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E182" w14:textId="77777777" w:rsidR="00622F25" w:rsidRDefault="00622F25" w:rsidP="009F2323">
      <w:pPr>
        <w:spacing w:after="0" w:line="240" w:lineRule="auto"/>
      </w:pPr>
      <w:r>
        <w:separator/>
      </w:r>
    </w:p>
  </w:footnote>
  <w:footnote w:type="continuationSeparator" w:id="0">
    <w:p w14:paraId="21872619" w14:textId="77777777" w:rsidR="00622F25" w:rsidRDefault="00622F25" w:rsidP="009F2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0BA2"/>
    <w:multiLevelType w:val="hybridMultilevel"/>
    <w:tmpl w:val="D7FA2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A2408"/>
    <w:multiLevelType w:val="hybridMultilevel"/>
    <w:tmpl w:val="917A7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01351D"/>
    <w:multiLevelType w:val="hybridMultilevel"/>
    <w:tmpl w:val="D03AB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6445C1"/>
    <w:multiLevelType w:val="hybridMultilevel"/>
    <w:tmpl w:val="97E6C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7A5ECE"/>
    <w:multiLevelType w:val="hybridMultilevel"/>
    <w:tmpl w:val="933284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8DB2B49"/>
    <w:multiLevelType w:val="hybridMultilevel"/>
    <w:tmpl w:val="7FE64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187B96"/>
    <w:multiLevelType w:val="hybridMultilevel"/>
    <w:tmpl w:val="E6865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315CF"/>
    <w:multiLevelType w:val="hybridMultilevel"/>
    <w:tmpl w:val="9A900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9C6512"/>
    <w:multiLevelType w:val="hybridMultilevel"/>
    <w:tmpl w:val="82604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0F06CC"/>
    <w:multiLevelType w:val="hybridMultilevel"/>
    <w:tmpl w:val="244A9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9117A7"/>
    <w:multiLevelType w:val="hybridMultilevel"/>
    <w:tmpl w:val="54D84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875410"/>
    <w:multiLevelType w:val="hybridMultilevel"/>
    <w:tmpl w:val="3F54F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6"/>
  </w:num>
  <w:num w:numId="6">
    <w:abstractNumId w:val="5"/>
  </w:num>
  <w:num w:numId="7">
    <w:abstractNumId w:val="10"/>
  </w:num>
  <w:num w:numId="8">
    <w:abstractNumId w:val="9"/>
  </w:num>
  <w:num w:numId="9">
    <w:abstractNumId w:val="1"/>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B1"/>
    <w:rsid w:val="0004070E"/>
    <w:rsid w:val="00047C00"/>
    <w:rsid w:val="00084B63"/>
    <w:rsid w:val="00085CC8"/>
    <w:rsid w:val="000A0C2E"/>
    <w:rsid w:val="000E0199"/>
    <w:rsid w:val="000E384B"/>
    <w:rsid w:val="000F6AF3"/>
    <w:rsid w:val="001208A4"/>
    <w:rsid w:val="00131020"/>
    <w:rsid w:val="0016016A"/>
    <w:rsid w:val="001703C1"/>
    <w:rsid w:val="00174844"/>
    <w:rsid w:val="001C7047"/>
    <w:rsid w:val="0021136F"/>
    <w:rsid w:val="00253E5A"/>
    <w:rsid w:val="00260979"/>
    <w:rsid w:val="00296132"/>
    <w:rsid w:val="00296DEA"/>
    <w:rsid w:val="002B5855"/>
    <w:rsid w:val="002D1813"/>
    <w:rsid w:val="002D4483"/>
    <w:rsid w:val="002E6921"/>
    <w:rsid w:val="002E7E5A"/>
    <w:rsid w:val="003126EF"/>
    <w:rsid w:val="00314A7B"/>
    <w:rsid w:val="00347AA9"/>
    <w:rsid w:val="003A3D5A"/>
    <w:rsid w:val="003B5AC6"/>
    <w:rsid w:val="003D0F08"/>
    <w:rsid w:val="00422F69"/>
    <w:rsid w:val="00434828"/>
    <w:rsid w:val="00471708"/>
    <w:rsid w:val="004849E3"/>
    <w:rsid w:val="004A10DE"/>
    <w:rsid w:val="004C2576"/>
    <w:rsid w:val="004F0050"/>
    <w:rsid w:val="005228AF"/>
    <w:rsid w:val="005261B6"/>
    <w:rsid w:val="005902B9"/>
    <w:rsid w:val="00594EFD"/>
    <w:rsid w:val="005A1F15"/>
    <w:rsid w:val="005A58EE"/>
    <w:rsid w:val="005A613B"/>
    <w:rsid w:val="00622F25"/>
    <w:rsid w:val="00653486"/>
    <w:rsid w:val="0066022A"/>
    <w:rsid w:val="00666EF6"/>
    <w:rsid w:val="00690942"/>
    <w:rsid w:val="006A084A"/>
    <w:rsid w:val="006C2F3C"/>
    <w:rsid w:val="006D6286"/>
    <w:rsid w:val="006E450E"/>
    <w:rsid w:val="00704174"/>
    <w:rsid w:val="00712B30"/>
    <w:rsid w:val="00716F29"/>
    <w:rsid w:val="00776499"/>
    <w:rsid w:val="00780C69"/>
    <w:rsid w:val="00781B57"/>
    <w:rsid w:val="007879C0"/>
    <w:rsid w:val="00795D04"/>
    <w:rsid w:val="007A459B"/>
    <w:rsid w:val="007B6AB8"/>
    <w:rsid w:val="007E61B8"/>
    <w:rsid w:val="00806D93"/>
    <w:rsid w:val="0082310B"/>
    <w:rsid w:val="0082438C"/>
    <w:rsid w:val="00826921"/>
    <w:rsid w:val="008567BC"/>
    <w:rsid w:val="00870733"/>
    <w:rsid w:val="008857F7"/>
    <w:rsid w:val="00894850"/>
    <w:rsid w:val="008B4155"/>
    <w:rsid w:val="00914988"/>
    <w:rsid w:val="009269C3"/>
    <w:rsid w:val="00965D99"/>
    <w:rsid w:val="00993673"/>
    <w:rsid w:val="009A006D"/>
    <w:rsid w:val="009B2C37"/>
    <w:rsid w:val="009E0F64"/>
    <w:rsid w:val="009E1B79"/>
    <w:rsid w:val="009F2323"/>
    <w:rsid w:val="009F4BCA"/>
    <w:rsid w:val="00A03629"/>
    <w:rsid w:val="00A23D6F"/>
    <w:rsid w:val="00A24F09"/>
    <w:rsid w:val="00A26FCB"/>
    <w:rsid w:val="00A47461"/>
    <w:rsid w:val="00A616B1"/>
    <w:rsid w:val="00A80EE9"/>
    <w:rsid w:val="00AA1E81"/>
    <w:rsid w:val="00AD042F"/>
    <w:rsid w:val="00AD5262"/>
    <w:rsid w:val="00AF642D"/>
    <w:rsid w:val="00B01F57"/>
    <w:rsid w:val="00B065C7"/>
    <w:rsid w:val="00B07B40"/>
    <w:rsid w:val="00B436A0"/>
    <w:rsid w:val="00B468FC"/>
    <w:rsid w:val="00B84305"/>
    <w:rsid w:val="00B91BB9"/>
    <w:rsid w:val="00B93DFB"/>
    <w:rsid w:val="00C005E0"/>
    <w:rsid w:val="00C03BB1"/>
    <w:rsid w:val="00C13E21"/>
    <w:rsid w:val="00C41969"/>
    <w:rsid w:val="00C4493D"/>
    <w:rsid w:val="00C533FC"/>
    <w:rsid w:val="00C71333"/>
    <w:rsid w:val="00C83BCB"/>
    <w:rsid w:val="00C91AAE"/>
    <w:rsid w:val="00CB70D3"/>
    <w:rsid w:val="00CB762F"/>
    <w:rsid w:val="00CE3288"/>
    <w:rsid w:val="00D34F0F"/>
    <w:rsid w:val="00D442C8"/>
    <w:rsid w:val="00D96708"/>
    <w:rsid w:val="00DE23D5"/>
    <w:rsid w:val="00DE4479"/>
    <w:rsid w:val="00DF4638"/>
    <w:rsid w:val="00E20027"/>
    <w:rsid w:val="00E22CD5"/>
    <w:rsid w:val="00E553FB"/>
    <w:rsid w:val="00EB2FEE"/>
    <w:rsid w:val="00EC0DF8"/>
    <w:rsid w:val="00F42C39"/>
    <w:rsid w:val="00F70BCC"/>
    <w:rsid w:val="00F91381"/>
    <w:rsid w:val="00FD77AB"/>
    <w:rsid w:val="00FE3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79AA2"/>
  <w15:docId w15:val="{88D23E2B-81FF-4335-B14C-6CA03FF2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B1"/>
    <w:pPr>
      <w:ind w:left="720"/>
      <w:contextualSpacing/>
    </w:pPr>
  </w:style>
  <w:style w:type="table" w:styleId="TableGrid">
    <w:name w:val="Table Grid"/>
    <w:basedOn w:val="TableNormal"/>
    <w:uiPriority w:val="59"/>
    <w:rsid w:val="00A6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08"/>
    <w:rPr>
      <w:rFonts w:ascii="Tahoma" w:hAnsi="Tahoma" w:cs="Tahoma"/>
      <w:sz w:val="16"/>
      <w:szCs w:val="16"/>
    </w:rPr>
  </w:style>
  <w:style w:type="paragraph" w:customStyle="1" w:styleId="Default">
    <w:name w:val="Default"/>
    <w:rsid w:val="00B91BB9"/>
    <w:pPr>
      <w:autoSpaceDE w:val="0"/>
      <w:autoSpaceDN w:val="0"/>
      <w:adjustRightInd w:val="0"/>
      <w:spacing w:after="0" w:line="240" w:lineRule="auto"/>
    </w:pPr>
    <w:rPr>
      <w:rFonts w:ascii="Arial" w:hAnsi="Arial" w:cs="Arial"/>
      <w:color w:val="000000"/>
      <w:sz w:val="24"/>
      <w:szCs w:val="24"/>
    </w:rPr>
  </w:style>
  <w:style w:type="table" w:customStyle="1" w:styleId="PlainTable31">
    <w:name w:val="Plain Table 31"/>
    <w:basedOn w:val="TableNormal"/>
    <w:uiPriority w:val="43"/>
    <w:rsid w:val="00B91BB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uiPriority w:val="46"/>
    <w:rsid w:val="00B91BB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91BB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B91BB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Light1">
    <w:name w:val="Table Grid Light1"/>
    <w:basedOn w:val="TableNormal"/>
    <w:uiPriority w:val="40"/>
    <w:rsid w:val="00B91B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F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323"/>
  </w:style>
  <w:style w:type="paragraph" w:styleId="Footer">
    <w:name w:val="footer"/>
    <w:basedOn w:val="Normal"/>
    <w:link w:val="FooterChar"/>
    <w:uiPriority w:val="99"/>
    <w:unhideWhenUsed/>
    <w:rsid w:val="009F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323"/>
  </w:style>
  <w:style w:type="character" w:styleId="CommentReference">
    <w:name w:val="annotation reference"/>
    <w:basedOn w:val="DefaultParagraphFont"/>
    <w:uiPriority w:val="99"/>
    <w:semiHidden/>
    <w:unhideWhenUsed/>
    <w:rsid w:val="007879C0"/>
    <w:rPr>
      <w:sz w:val="16"/>
      <w:szCs w:val="16"/>
    </w:rPr>
  </w:style>
  <w:style w:type="paragraph" w:styleId="CommentText">
    <w:name w:val="annotation text"/>
    <w:basedOn w:val="Normal"/>
    <w:link w:val="CommentTextChar"/>
    <w:uiPriority w:val="99"/>
    <w:semiHidden/>
    <w:unhideWhenUsed/>
    <w:rsid w:val="007879C0"/>
    <w:pPr>
      <w:spacing w:line="240" w:lineRule="auto"/>
    </w:pPr>
    <w:rPr>
      <w:sz w:val="20"/>
      <w:szCs w:val="20"/>
    </w:rPr>
  </w:style>
  <w:style w:type="character" w:customStyle="1" w:styleId="CommentTextChar">
    <w:name w:val="Comment Text Char"/>
    <w:basedOn w:val="DefaultParagraphFont"/>
    <w:link w:val="CommentText"/>
    <w:uiPriority w:val="99"/>
    <w:semiHidden/>
    <w:rsid w:val="007879C0"/>
    <w:rPr>
      <w:sz w:val="20"/>
      <w:szCs w:val="20"/>
    </w:rPr>
  </w:style>
  <w:style w:type="paragraph" w:styleId="CommentSubject">
    <w:name w:val="annotation subject"/>
    <w:basedOn w:val="CommentText"/>
    <w:next w:val="CommentText"/>
    <w:link w:val="CommentSubjectChar"/>
    <w:uiPriority w:val="99"/>
    <w:semiHidden/>
    <w:unhideWhenUsed/>
    <w:rsid w:val="007879C0"/>
    <w:rPr>
      <w:b/>
      <w:bCs/>
    </w:rPr>
  </w:style>
  <w:style w:type="character" w:customStyle="1" w:styleId="CommentSubjectChar">
    <w:name w:val="Comment Subject Char"/>
    <w:basedOn w:val="CommentTextChar"/>
    <w:link w:val="CommentSubject"/>
    <w:uiPriority w:val="99"/>
    <w:semiHidden/>
    <w:rsid w:val="007879C0"/>
    <w:rPr>
      <w:b/>
      <w:bCs/>
      <w:sz w:val="20"/>
      <w:szCs w:val="20"/>
    </w:rPr>
  </w:style>
  <w:style w:type="character" w:styleId="Hyperlink">
    <w:name w:val="Hyperlink"/>
    <w:basedOn w:val="DefaultParagraphFont"/>
    <w:uiPriority w:val="99"/>
    <w:unhideWhenUsed/>
    <w:rsid w:val="005A5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0648">
      <w:bodyDiv w:val="1"/>
      <w:marLeft w:val="0"/>
      <w:marRight w:val="0"/>
      <w:marTop w:val="0"/>
      <w:marBottom w:val="0"/>
      <w:divBdr>
        <w:top w:val="none" w:sz="0" w:space="0" w:color="auto"/>
        <w:left w:val="none" w:sz="0" w:space="0" w:color="auto"/>
        <w:bottom w:val="none" w:sz="0" w:space="0" w:color="auto"/>
        <w:right w:val="none" w:sz="0" w:space="0" w:color="auto"/>
      </w:divBdr>
    </w:div>
    <w:div w:id="921064078">
      <w:bodyDiv w:val="1"/>
      <w:marLeft w:val="0"/>
      <w:marRight w:val="0"/>
      <w:marTop w:val="0"/>
      <w:marBottom w:val="0"/>
      <w:divBdr>
        <w:top w:val="none" w:sz="0" w:space="0" w:color="auto"/>
        <w:left w:val="none" w:sz="0" w:space="0" w:color="auto"/>
        <w:bottom w:val="none" w:sz="0" w:space="0" w:color="auto"/>
        <w:right w:val="none" w:sz="0" w:space="0" w:color="auto"/>
      </w:divBdr>
    </w:div>
    <w:div w:id="1225876255">
      <w:bodyDiv w:val="1"/>
      <w:marLeft w:val="0"/>
      <w:marRight w:val="0"/>
      <w:marTop w:val="0"/>
      <w:marBottom w:val="0"/>
      <w:divBdr>
        <w:top w:val="none" w:sz="0" w:space="0" w:color="auto"/>
        <w:left w:val="none" w:sz="0" w:space="0" w:color="auto"/>
        <w:bottom w:val="none" w:sz="0" w:space="0" w:color="auto"/>
        <w:right w:val="none" w:sz="0" w:space="0" w:color="auto"/>
      </w:divBdr>
    </w:div>
    <w:div w:id="1344280460">
      <w:bodyDiv w:val="1"/>
      <w:marLeft w:val="0"/>
      <w:marRight w:val="0"/>
      <w:marTop w:val="0"/>
      <w:marBottom w:val="0"/>
      <w:divBdr>
        <w:top w:val="none" w:sz="0" w:space="0" w:color="auto"/>
        <w:left w:val="none" w:sz="0" w:space="0" w:color="auto"/>
        <w:bottom w:val="none" w:sz="0" w:space="0" w:color="auto"/>
        <w:right w:val="none" w:sz="0" w:space="0" w:color="auto"/>
      </w:divBdr>
    </w:div>
    <w:div w:id="16075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l.thompson@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w.tillbrook@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579A2F34ABE46A0F7288793734B08" ma:contentTypeVersion="12" ma:contentTypeDescription="Create a new document." ma:contentTypeScope="" ma:versionID="c56cc12aa689a9f95ccfc4f1e68804a1">
  <xsd:schema xmlns:xsd="http://www.w3.org/2001/XMLSchema" xmlns:xs="http://www.w3.org/2001/XMLSchema" xmlns:p="http://schemas.microsoft.com/office/2006/metadata/properties" xmlns:ns1="http://schemas.microsoft.com/sharepoint/v3" xmlns:ns2="0cce2145-3216-443f-83bb-aa41c3cee7d7" xmlns:ns3="d8cf210c-7ff7-428d-89ca-2d41793d6793" targetNamespace="http://schemas.microsoft.com/office/2006/metadata/properties" ma:root="true" ma:fieldsID="0e6674369c7d03d8c477f300f6e2691e" ns1:_="" ns2:_="" ns3:_="">
    <xsd:import namespace="http://schemas.microsoft.com/sharepoint/v3"/>
    <xsd:import namespace="0cce2145-3216-443f-83bb-aa41c3cee7d7"/>
    <xsd:import namespace="d8cf210c-7ff7-428d-89ca-2d41793d6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e2145-3216-443f-83bb-aa41c3cee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f210c-7ff7-428d-89ca-2d41793d67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A01FC-BB35-462B-B71E-F113230B3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ce2145-3216-443f-83bb-aa41c3cee7d7"/>
    <ds:schemaRef ds:uri="d8cf210c-7ff7-428d-89ca-2d41793d6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06CFC-5310-4CBF-9D6D-CC903A4F79A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4688BD-A9C1-47DA-BB46-C34666A1DE33}">
  <ds:schemaRefs>
    <ds:schemaRef ds:uri="http://schemas.openxmlformats.org/officeDocument/2006/bibliography"/>
  </ds:schemaRefs>
</ds:datastoreItem>
</file>

<file path=customXml/itemProps4.xml><?xml version="1.0" encoding="utf-8"?>
<ds:datastoreItem xmlns:ds="http://schemas.openxmlformats.org/officeDocument/2006/customXml" ds:itemID="{767C8CA1-3E7C-4719-AAC7-342817DA3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Declarations of Interest Form</vt:lpstr>
    </vt:vector>
  </TitlesOfParts>
  <Company>NHS NELCSU</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Declarations of Interest Form</dc:title>
  <dc:creator>Thompson, Karl - Head of Corporate Affairs</dc:creator>
  <cp:lastModifiedBy>HARDING, Laxmi (NHS NEL CSU)</cp:lastModifiedBy>
  <cp:revision>2</cp:revision>
  <cp:lastPrinted>2016-12-19T14:05:00Z</cp:lastPrinted>
  <dcterms:created xsi:type="dcterms:W3CDTF">2022-05-17T14:29:00Z</dcterms:created>
  <dcterms:modified xsi:type="dcterms:W3CDTF">2022-05-17T14:29:00Z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0x0101005AC579A2F34ABE46A0F7288793734B08</vt:lpwstr>
  </property>
</Properties>
</file>