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53946" w14:textId="73DDF4E3" w:rsidR="004D0B8D" w:rsidRPr="00724ABF" w:rsidRDefault="004D0B8D" w:rsidP="00A5377B">
      <w:pPr>
        <w:pStyle w:val="Heading2"/>
        <w:spacing w:before="0" w:after="0"/>
        <w:rPr>
          <w:rFonts w:ascii="Arial" w:hAnsi="Arial" w:cs="Arial"/>
        </w:rPr>
      </w:pPr>
    </w:p>
    <w:p w14:paraId="7BD53947" w14:textId="0BD8009E" w:rsidR="004D0B8D" w:rsidRPr="00724ABF" w:rsidRDefault="00605DCF" w:rsidP="00A5377B">
      <w:pPr>
        <w:pStyle w:val="Heading2"/>
        <w:spacing w:before="0" w:after="0"/>
        <w:rPr>
          <w:rFonts w:ascii="Arial" w:hAnsi="Arial" w:cs="Arial"/>
        </w:rPr>
      </w:pPr>
      <w:bookmarkStart w:id="0" w:name="_Toc517782538"/>
      <w:bookmarkStart w:id="1" w:name="_Toc517853543"/>
      <w:bookmarkStart w:id="2" w:name="_Toc43978190"/>
      <w:r w:rsidRPr="00724ABF">
        <w:rPr>
          <w:rFonts w:ascii="Arial" w:hAnsi="Arial" w:cs="Arial"/>
          <w:noProof/>
          <w:lang w:eastAsia="en-GB"/>
        </w:rPr>
        <mc:AlternateContent>
          <mc:Choice Requires="wps">
            <w:drawing>
              <wp:anchor distT="0" distB="0" distL="114300" distR="114300" simplePos="0" relativeHeight="251660288" behindDoc="0" locked="0" layoutInCell="1" allowOverlap="1" wp14:anchorId="7BD53C4F" wp14:editId="789C6FB5">
                <wp:simplePos x="0" y="0"/>
                <wp:positionH relativeFrom="column">
                  <wp:posOffset>62920</wp:posOffset>
                </wp:positionH>
                <wp:positionV relativeFrom="paragraph">
                  <wp:posOffset>4463028</wp:posOffset>
                </wp:positionV>
                <wp:extent cx="5993296" cy="240527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5993296" cy="2405270"/>
                        </a:xfrm>
                        <a:prstGeom prst="rect">
                          <a:avLst/>
                        </a:prstGeom>
                        <a:solidFill>
                          <a:schemeClr val="lt1"/>
                        </a:solidFill>
                        <a:ln w="6350">
                          <a:noFill/>
                        </a:ln>
                      </wps:spPr>
                      <wps:txbx>
                        <w:txbxContent>
                          <w:p w14:paraId="7BD53C66" w14:textId="62C8AC40" w:rsidR="008D4505" w:rsidRPr="00F44AB9" w:rsidRDefault="008D4505" w:rsidP="009664F0">
                            <w:pPr>
                              <w:rPr>
                                <w:rFonts w:ascii="Arial" w:hAnsi="Arial" w:cs="Arial"/>
                                <w:b/>
                                <w:color w:val="005EB8"/>
                                <w:sz w:val="72"/>
                                <w:szCs w:val="72"/>
                              </w:rPr>
                            </w:pPr>
                            <w:r w:rsidRPr="00F44AB9">
                              <w:rPr>
                                <w:rFonts w:ascii="Arial" w:hAnsi="Arial" w:cs="Arial"/>
                                <w:b/>
                                <w:color w:val="005EB8"/>
                                <w:sz w:val="72"/>
                                <w:szCs w:val="72"/>
                              </w:rPr>
                              <w:t>Subject Access Request and Access to Health Records Procedure</w:t>
                            </w:r>
                          </w:p>
                          <w:p w14:paraId="478506A4" w14:textId="127D316B" w:rsidR="008D4505" w:rsidRPr="00701567" w:rsidRDefault="008D4505" w:rsidP="00605DCF">
                            <w:pPr>
                              <w:jc w:val="right"/>
                              <w:rPr>
                                <w:color w:val="auto"/>
                                <w:sz w:val="44"/>
                                <w:szCs w:val="72"/>
                              </w:rPr>
                            </w:pPr>
                            <w:r>
                              <w:rPr>
                                <w:color w:val="auto"/>
                                <w:sz w:val="44"/>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53C4F" id="_x0000_t202" coordsize="21600,21600" o:spt="202" path="m,l,21600r21600,l21600,xe">
                <v:stroke joinstyle="miter"/>
                <v:path gradientshapeok="t" o:connecttype="rect"/>
              </v:shapetype>
              <v:shape id="Text Box 3" o:spid="_x0000_s1026" type="#_x0000_t202" style="position:absolute;margin-left:4.95pt;margin-top:351.4pt;width:471.9pt;height:1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UJRAIAAHoEAAAOAAAAZHJzL2Uyb0RvYy54bWysVEuP2jAQvlfqf7B8LwnhsSUirCgrqkqr&#10;3ZWg2rNxbIjkeFzbkNBf37ETWLrtqerFGc+M5/F9M5nft7UiJ2FdBbqgw0FKidAcykrvC/p9u/70&#10;mRLnmS6ZAi0KehaO3i8+fpg3JhcZHECVwhIMol3emIIevDd5kjh+EDVzAzBCo1GCrZnHq90npWUN&#10;Rq9VkqXpNGnAlsYCF86h9qEz0kWML6Xg/llKJzxRBcXafDxtPHfhTBZzlu8tM4eK92Wwf6iiZpXG&#10;pNdQD8wzcrTVH6HqiltwIP2AQ52AlBUXsQfsZpi+62ZzYEbEXhAcZ64wuf8Xlj+dXiypyoKOKNGs&#10;Roq2ovXkC7RkFNBpjMvRaWPQzbeoRpYveofK0HQrbR2+2A5BO+J8vmIbgnFUTmazUTabUsLRlo3T&#10;SXYX0U/enhvr/FcBNQlCQS2SFzFlp0fnsRR0vbiEbA5UVa4rpeIlDIxYKUtODKlWPhaJL37zUpo0&#10;BZ2OJmkMrCE87yIrjQlCs11TQfLtru0R2EF5RgAsdAPkDF9XWOQjc/6FWZwY7Bm3wD/jIRVgEugl&#10;Sg5gf/5NH/yRSLRS0uAEFtT9ODIrKFHfNFI8G47HYWTjZTy5y/Biby27W4s+1ivAzoe4b4ZHMfh7&#10;dRGlhfoVl2UZsqKJaY65C+ov4sp3e4HLxsVyGZ1wSA3zj3pjeAgdkA4UbNtXZk3Pk0eKn+Ayqyx/&#10;R1fnG15qWB49yCpyGQDuUO1xxwGPFPfLGDbo9h693n4Zi18AAAD//wMAUEsDBBQABgAIAAAAIQDP&#10;2NJr4gAAAAoBAAAPAAAAZHJzL2Rvd25yZXYueG1sTI/LTsMwEEX3SPyDNUhsEHXaqE0T4lQI8ZC6&#10;o+Ehdm48JBHxOIrdJPw9wwqWo3t059x8N9tOjDj41pGC5SICgVQ501Kt4KV8uN6C8EGT0Z0jVPCN&#10;HnbF+VmuM+MmesbxEGrBJeQzraAJoc+k9FWDVvuF65E4+3SD1YHPoZZm0BOX206uomgjrW6JPzS6&#10;x7sGq6/DySr4uKrf935+fJ3iddzfP41l8mZKpS4v5tsbEAHn8AfDrz6rQ8FOR3ci40WnIE0ZVJBE&#10;K17AebqOExBHBqPtcgOyyOX/CcUPAAAA//8DAFBLAQItABQABgAIAAAAIQC2gziS/gAAAOEBAAAT&#10;AAAAAAAAAAAAAAAAAAAAAABbQ29udGVudF9UeXBlc10ueG1sUEsBAi0AFAAGAAgAAAAhADj9If/W&#10;AAAAlAEAAAsAAAAAAAAAAAAAAAAALwEAAF9yZWxzLy5yZWxzUEsBAi0AFAAGAAgAAAAhAA0E1QlE&#10;AgAAegQAAA4AAAAAAAAAAAAAAAAALgIAAGRycy9lMm9Eb2MueG1sUEsBAi0AFAAGAAgAAAAhAM/Y&#10;0mviAAAACgEAAA8AAAAAAAAAAAAAAAAAngQAAGRycy9kb3ducmV2LnhtbFBLBQYAAAAABAAEAPMA&#10;AACtBQAAAAA=&#10;" fillcolor="white [3201]" stroked="f" strokeweight=".5pt">
                <v:textbox>
                  <w:txbxContent>
                    <w:p w14:paraId="7BD53C66" w14:textId="62C8AC40" w:rsidR="008D4505" w:rsidRPr="00F44AB9" w:rsidRDefault="008D4505" w:rsidP="009664F0">
                      <w:pPr>
                        <w:rPr>
                          <w:rFonts w:ascii="Arial" w:hAnsi="Arial" w:cs="Arial"/>
                          <w:b/>
                          <w:color w:val="005EB8"/>
                          <w:sz w:val="72"/>
                          <w:szCs w:val="72"/>
                        </w:rPr>
                      </w:pPr>
                      <w:r w:rsidRPr="00F44AB9">
                        <w:rPr>
                          <w:rFonts w:ascii="Arial" w:hAnsi="Arial" w:cs="Arial"/>
                          <w:b/>
                          <w:color w:val="005EB8"/>
                          <w:sz w:val="72"/>
                          <w:szCs w:val="72"/>
                        </w:rPr>
                        <w:t>Subject Access Request and Access to Health Records Procedure</w:t>
                      </w:r>
                    </w:p>
                    <w:p w14:paraId="478506A4" w14:textId="127D316B" w:rsidR="008D4505" w:rsidRPr="00701567" w:rsidRDefault="008D4505" w:rsidP="00605DCF">
                      <w:pPr>
                        <w:jc w:val="right"/>
                        <w:rPr>
                          <w:color w:val="auto"/>
                          <w:sz w:val="44"/>
                          <w:szCs w:val="72"/>
                        </w:rPr>
                      </w:pPr>
                      <w:r>
                        <w:rPr>
                          <w:color w:val="auto"/>
                          <w:sz w:val="44"/>
                          <w:szCs w:val="72"/>
                        </w:rPr>
                        <w:t xml:space="preserve"> </w:t>
                      </w:r>
                    </w:p>
                  </w:txbxContent>
                </v:textbox>
              </v:shape>
            </w:pict>
          </mc:Fallback>
        </mc:AlternateContent>
      </w:r>
      <w:bookmarkEnd w:id="0"/>
      <w:bookmarkEnd w:id="1"/>
      <w:bookmarkEnd w:id="2"/>
      <w:r w:rsidR="004D0B8D" w:rsidRPr="00724ABF">
        <w:rPr>
          <w:rFonts w:ascii="Arial" w:hAnsi="Arial" w:cs="Arial"/>
        </w:rPr>
        <w:br w:type="page"/>
      </w:r>
    </w:p>
    <w:tbl>
      <w:tblPr>
        <w:tblStyle w:val="GridTable4-Accent21"/>
        <w:tblpPr w:leftFromText="180" w:rightFromText="180" w:vertAnchor="text" w:horzAnchor="margin" w:tblpY="730"/>
        <w:tblW w:w="10060"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097"/>
        <w:gridCol w:w="3822"/>
        <w:gridCol w:w="3581"/>
      </w:tblGrid>
      <w:tr w:rsidR="00525070" w:rsidRPr="00525070" w14:paraId="7BD5394D" w14:textId="77777777" w:rsidTr="00525070">
        <w:trPr>
          <w:cnfStyle w:val="100000000000" w:firstRow="1" w:lastRow="0" w:firstColumn="0" w:lastColumn="0" w:oddVBand="0" w:evenVBand="0" w:oddHBand="0" w:evenHBand="0" w:firstRowFirstColumn="0" w:firstRowLastColumn="0" w:lastRowFirstColumn="0" w:lastRowLastColumn="0"/>
          <w:trHeight w:val="699"/>
          <w:jc w:val="left"/>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tcMar>
              <w:top w:w="170" w:type="dxa"/>
            </w:tcMar>
          </w:tcPr>
          <w:p w14:paraId="7BD53948" w14:textId="77777777" w:rsidR="0082284A" w:rsidRPr="00CD4A8B" w:rsidRDefault="0082284A" w:rsidP="00A5377B">
            <w:pPr>
              <w:spacing w:after="0"/>
              <w:rPr>
                <w:rFonts w:ascii="Arial" w:hAnsi="Arial" w:cs="Arial"/>
                <w:color w:val="auto"/>
                <w:sz w:val="24"/>
              </w:rPr>
            </w:pPr>
            <w:r w:rsidRPr="00CD4A8B">
              <w:rPr>
                <w:rFonts w:ascii="Arial" w:hAnsi="Arial" w:cs="Arial"/>
                <w:color w:val="auto"/>
                <w:sz w:val="24"/>
              </w:rPr>
              <w:lastRenderedPageBreak/>
              <w:t>Date</w:t>
            </w:r>
          </w:p>
        </w:tc>
        <w:tc>
          <w:tcPr>
            <w:tcW w:w="992" w:type="dxa"/>
            <w:shd w:val="clear" w:color="auto" w:fill="auto"/>
            <w:noWrap/>
            <w:tcMar>
              <w:top w:w="170" w:type="dxa"/>
            </w:tcMar>
          </w:tcPr>
          <w:p w14:paraId="7BD53949" w14:textId="77777777" w:rsidR="0082284A" w:rsidRPr="00CD4A8B" w:rsidRDefault="0082284A" w:rsidP="00A5377B">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CD4A8B">
              <w:rPr>
                <w:rFonts w:ascii="Arial" w:hAnsi="Arial" w:cs="Arial"/>
                <w:color w:val="auto"/>
                <w:sz w:val="24"/>
              </w:rPr>
              <w:t>Version</w:t>
            </w:r>
          </w:p>
        </w:tc>
        <w:tc>
          <w:tcPr>
            <w:tcW w:w="3822" w:type="dxa"/>
            <w:shd w:val="clear" w:color="auto" w:fill="auto"/>
            <w:noWrap/>
            <w:tcMar>
              <w:top w:w="170" w:type="dxa"/>
            </w:tcMar>
          </w:tcPr>
          <w:p w14:paraId="7BD5394B" w14:textId="77777777" w:rsidR="0082284A" w:rsidRPr="00CD4A8B" w:rsidRDefault="0082284A" w:rsidP="00A5377B">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CD4A8B">
              <w:rPr>
                <w:rFonts w:ascii="Arial" w:hAnsi="Arial" w:cs="Arial"/>
                <w:color w:val="auto"/>
                <w:sz w:val="24"/>
              </w:rPr>
              <w:t>Comment</w:t>
            </w:r>
          </w:p>
        </w:tc>
        <w:tc>
          <w:tcPr>
            <w:tcW w:w="3686" w:type="dxa"/>
            <w:shd w:val="clear" w:color="auto" w:fill="auto"/>
          </w:tcPr>
          <w:p w14:paraId="7BD5394C" w14:textId="77777777" w:rsidR="0082284A" w:rsidRPr="00CD4A8B" w:rsidRDefault="0082284A" w:rsidP="00A5377B">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CD4A8B">
              <w:rPr>
                <w:rFonts w:ascii="Arial" w:hAnsi="Arial" w:cs="Arial"/>
                <w:color w:val="auto"/>
                <w:sz w:val="24"/>
              </w:rPr>
              <w:t>Author</w:t>
            </w:r>
          </w:p>
        </w:tc>
      </w:tr>
      <w:tr w:rsidR="00525070" w:rsidRPr="00525070" w14:paraId="397035D1" w14:textId="77777777" w:rsidTr="00525070">
        <w:trPr>
          <w:cnfStyle w:val="000000100000" w:firstRow="0" w:lastRow="0" w:firstColumn="0" w:lastColumn="0" w:oddVBand="0" w:evenVBand="0" w:oddHBand="1" w:evenHBand="0" w:firstRowFirstColumn="0" w:firstRowLastColumn="0" w:lastRowFirstColumn="0" w:lastRowLastColumn="0"/>
          <w:trHeight w:val="360"/>
          <w:jc w:val="left"/>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tcMar>
              <w:top w:w="170" w:type="dxa"/>
              <w:bottom w:w="170" w:type="dxa"/>
            </w:tcMar>
            <w:vAlign w:val="top"/>
          </w:tcPr>
          <w:p w14:paraId="3362B69E" w14:textId="1133B3AE" w:rsidR="0082284A" w:rsidRPr="00CD4A8B" w:rsidRDefault="0082284A" w:rsidP="00A5377B">
            <w:pPr>
              <w:spacing w:after="0"/>
              <w:rPr>
                <w:rFonts w:ascii="Arial" w:hAnsi="Arial" w:cs="Arial"/>
                <w:color w:val="auto"/>
                <w:sz w:val="24"/>
                <w:lang w:val="en-US"/>
              </w:rPr>
            </w:pPr>
            <w:r w:rsidRPr="00CD4A8B">
              <w:rPr>
                <w:rFonts w:ascii="Arial" w:hAnsi="Arial" w:cs="Arial"/>
                <w:color w:val="auto"/>
                <w:sz w:val="24"/>
                <w:lang w:val="en-US"/>
              </w:rPr>
              <w:t>April 2020</w:t>
            </w:r>
          </w:p>
        </w:tc>
        <w:tc>
          <w:tcPr>
            <w:tcW w:w="992" w:type="dxa"/>
            <w:shd w:val="clear" w:color="auto" w:fill="auto"/>
            <w:noWrap/>
            <w:tcMar>
              <w:top w:w="170" w:type="dxa"/>
              <w:bottom w:w="170" w:type="dxa"/>
            </w:tcMar>
            <w:vAlign w:val="top"/>
          </w:tcPr>
          <w:p w14:paraId="6D04920E" w14:textId="0595C4C6" w:rsidR="0082284A" w:rsidRPr="00CD4A8B" w:rsidRDefault="0082284A" w:rsidP="00A5377B">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lang w:val="en-US"/>
              </w:rPr>
            </w:pPr>
            <w:r w:rsidRPr="00CD4A8B">
              <w:rPr>
                <w:rFonts w:ascii="Arial" w:hAnsi="Arial" w:cs="Arial"/>
                <w:color w:val="auto"/>
                <w:sz w:val="24"/>
                <w:lang w:val="en-US"/>
              </w:rPr>
              <w:t>1</w:t>
            </w:r>
          </w:p>
        </w:tc>
        <w:tc>
          <w:tcPr>
            <w:tcW w:w="3822" w:type="dxa"/>
            <w:shd w:val="clear" w:color="auto" w:fill="auto"/>
            <w:noWrap/>
            <w:tcMar>
              <w:top w:w="170" w:type="dxa"/>
              <w:bottom w:w="170" w:type="dxa"/>
            </w:tcMar>
            <w:vAlign w:val="top"/>
          </w:tcPr>
          <w:p w14:paraId="0F916EE9" w14:textId="1876CD74" w:rsidR="0082284A" w:rsidRPr="00CD4A8B" w:rsidRDefault="0082284A" w:rsidP="00A5377B">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lang w:val="en-US"/>
              </w:rPr>
            </w:pPr>
            <w:r w:rsidRPr="00CD4A8B">
              <w:rPr>
                <w:rFonts w:ascii="Arial" w:hAnsi="Arial" w:cs="Arial"/>
                <w:color w:val="auto"/>
                <w:sz w:val="24"/>
                <w:lang w:val="en-US"/>
              </w:rPr>
              <w:t>New Policy</w:t>
            </w:r>
          </w:p>
        </w:tc>
        <w:tc>
          <w:tcPr>
            <w:tcW w:w="3686" w:type="dxa"/>
            <w:shd w:val="clear" w:color="auto" w:fill="auto"/>
            <w:tcMar>
              <w:top w:w="170" w:type="dxa"/>
              <w:bottom w:w="170" w:type="dxa"/>
            </w:tcMar>
            <w:vAlign w:val="top"/>
          </w:tcPr>
          <w:p w14:paraId="5958A9A0" w14:textId="20B4AAF1" w:rsidR="0082284A" w:rsidRPr="00CD4A8B" w:rsidRDefault="0082284A" w:rsidP="00A5377B">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CD4A8B">
              <w:rPr>
                <w:rFonts w:ascii="Arial" w:hAnsi="Arial" w:cs="Arial"/>
                <w:color w:val="auto"/>
                <w:sz w:val="24"/>
              </w:rPr>
              <w:t>Information Governance Team</w:t>
            </w:r>
          </w:p>
        </w:tc>
      </w:tr>
      <w:tr w:rsidR="00525070" w:rsidRPr="00525070" w14:paraId="62EC4E08" w14:textId="77777777" w:rsidTr="00525070">
        <w:trPr>
          <w:trHeight w:val="360"/>
          <w:jc w:val="left"/>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tcMar>
              <w:top w:w="170" w:type="dxa"/>
              <w:bottom w:w="170" w:type="dxa"/>
            </w:tcMar>
            <w:vAlign w:val="top"/>
          </w:tcPr>
          <w:p w14:paraId="25A364C9" w14:textId="507842D8" w:rsidR="00FD4FE3" w:rsidRPr="00CD4A8B" w:rsidRDefault="00FD4FE3" w:rsidP="00A5377B">
            <w:pPr>
              <w:spacing w:after="0"/>
              <w:rPr>
                <w:rFonts w:ascii="Arial" w:hAnsi="Arial" w:cs="Arial"/>
                <w:color w:val="auto"/>
                <w:sz w:val="24"/>
                <w:lang w:val="en-US"/>
              </w:rPr>
            </w:pPr>
            <w:r w:rsidRPr="00CD4A8B">
              <w:rPr>
                <w:rFonts w:ascii="Arial" w:hAnsi="Arial" w:cs="Arial"/>
                <w:color w:val="auto"/>
                <w:sz w:val="24"/>
                <w:lang w:val="en-US"/>
              </w:rPr>
              <w:t>June 2020</w:t>
            </w:r>
          </w:p>
        </w:tc>
        <w:tc>
          <w:tcPr>
            <w:tcW w:w="992" w:type="dxa"/>
            <w:shd w:val="clear" w:color="auto" w:fill="auto"/>
            <w:noWrap/>
            <w:tcMar>
              <w:top w:w="170" w:type="dxa"/>
              <w:bottom w:w="170" w:type="dxa"/>
            </w:tcMar>
            <w:vAlign w:val="top"/>
          </w:tcPr>
          <w:p w14:paraId="085E3017" w14:textId="280E6F38" w:rsidR="00FD4FE3" w:rsidRPr="00CD4A8B" w:rsidRDefault="00FD4FE3"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lang w:val="en-US"/>
              </w:rPr>
            </w:pPr>
            <w:r w:rsidRPr="00CD4A8B">
              <w:rPr>
                <w:rFonts w:ascii="Arial" w:hAnsi="Arial" w:cs="Arial"/>
                <w:color w:val="auto"/>
                <w:sz w:val="24"/>
                <w:lang w:val="en-US"/>
              </w:rPr>
              <w:t>1</w:t>
            </w:r>
          </w:p>
        </w:tc>
        <w:tc>
          <w:tcPr>
            <w:tcW w:w="3822" w:type="dxa"/>
            <w:shd w:val="clear" w:color="auto" w:fill="auto"/>
            <w:noWrap/>
            <w:tcMar>
              <w:top w:w="170" w:type="dxa"/>
              <w:bottom w:w="170" w:type="dxa"/>
            </w:tcMar>
            <w:vAlign w:val="top"/>
          </w:tcPr>
          <w:p w14:paraId="20679742" w14:textId="14B8921E" w:rsidR="00FD4FE3" w:rsidRPr="00CD4A8B" w:rsidRDefault="00FD4FE3"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lang w:val="en-US"/>
              </w:rPr>
            </w:pPr>
            <w:r w:rsidRPr="00CD4A8B">
              <w:rPr>
                <w:rFonts w:ascii="Arial" w:hAnsi="Arial" w:cs="Arial"/>
                <w:color w:val="auto"/>
                <w:sz w:val="24"/>
                <w:lang w:val="en-US"/>
              </w:rPr>
              <w:t>Approved by NCL CCG Audit Committee</w:t>
            </w:r>
          </w:p>
        </w:tc>
        <w:tc>
          <w:tcPr>
            <w:tcW w:w="3686" w:type="dxa"/>
            <w:shd w:val="clear" w:color="auto" w:fill="auto"/>
            <w:tcMar>
              <w:top w:w="170" w:type="dxa"/>
              <w:bottom w:w="170" w:type="dxa"/>
            </w:tcMar>
            <w:vAlign w:val="top"/>
          </w:tcPr>
          <w:p w14:paraId="41227B98" w14:textId="60BB5958" w:rsidR="00FD4FE3" w:rsidRPr="00CD4A8B" w:rsidRDefault="00FD4FE3"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rPr>
            </w:pPr>
            <w:r w:rsidRPr="00CD4A8B">
              <w:rPr>
                <w:rFonts w:ascii="Arial" w:hAnsi="Arial" w:cs="Arial"/>
                <w:color w:val="auto"/>
                <w:sz w:val="24"/>
              </w:rPr>
              <w:t xml:space="preserve">Information Governance Team </w:t>
            </w:r>
          </w:p>
        </w:tc>
      </w:tr>
    </w:tbl>
    <w:p w14:paraId="7BD53967" w14:textId="77777777" w:rsidR="00474C99" w:rsidRPr="00525070" w:rsidRDefault="0C2C2C0A" w:rsidP="00A5377B">
      <w:pPr>
        <w:spacing w:after="0"/>
        <w:rPr>
          <w:rFonts w:ascii="Arial" w:hAnsi="Arial" w:cs="Arial"/>
          <w:b/>
          <w:bCs/>
          <w:color w:val="auto"/>
        </w:rPr>
      </w:pPr>
      <w:r w:rsidRPr="00525070">
        <w:rPr>
          <w:rFonts w:ascii="Arial" w:hAnsi="Arial" w:cs="Arial"/>
          <w:b/>
          <w:bCs/>
          <w:color w:val="auto"/>
        </w:rPr>
        <w:t>Document revision history</w:t>
      </w:r>
    </w:p>
    <w:p w14:paraId="7BD53968" w14:textId="77777777" w:rsidR="009D2400" w:rsidRPr="00724ABF" w:rsidRDefault="009D2400" w:rsidP="00A5377B">
      <w:pPr>
        <w:suppressAutoHyphens w:val="0"/>
        <w:spacing w:after="0"/>
        <w:rPr>
          <w:rFonts w:ascii="Arial" w:hAnsi="Arial" w:cs="Arial"/>
        </w:rPr>
      </w:pPr>
    </w:p>
    <w:p w14:paraId="7BD5396A" w14:textId="77777777" w:rsidR="00F03893" w:rsidRPr="00724ABF" w:rsidRDefault="00F03893" w:rsidP="00A5377B">
      <w:pPr>
        <w:suppressAutoHyphens w:val="0"/>
        <w:spacing w:after="0"/>
        <w:rPr>
          <w:rFonts w:ascii="Arial" w:hAnsi="Arial" w:cs="Arial"/>
        </w:rPr>
      </w:pPr>
    </w:p>
    <w:sdt>
      <w:sdtPr>
        <w:rPr>
          <w:rFonts w:ascii="Arial" w:eastAsiaTheme="minorHAnsi" w:hAnsi="Arial" w:cs="Arial"/>
          <w:b w:val="0"/>
          <w:bCs w:val="0"/>
          <w:color w:val="auto"/>
          <w:sz w:val="22"/>
          <w:szCs w:val="24"/>
          <w:lang w:val="en-GB"/>
        </w:rPr>
        <w:id w:val="520513770"/>
        <w:docPartObj>
          <w:docPartGallery w:val="Table of Contents"/>
          <w:docPartUnique/>
        </w:docPartObj>
      </w:sdtPr>
      <w:sdtEndPr>
        <w:rPr>
          <w:noProof/>
        </w:rPr>
      </w:sdtEndPr>
      <w:sdtContent>
        <w:p w14:paraId="25B34D93" w14:textId="77777777" w:rsidR="00B86CAF" w:rsidRPr="00525070" w:rsidRDefault="00B86CAF" w:rsidP="00A5377B">
          <w:pPr>
            <w:pStyle w:val="TOCHeading"/>
            <w:spacing w:before="0" w:line="240" w:lineRule="auto"/>
            <w:rPr>
              <w:rFonts w:ascii="Arial" w:eastAsiaTheme="minorHAnsi" w:hAnsi="Arial" w:cs="Arial"/>
              <w:b w:val="0"/>
              <w:bCs w:val="0"/>
              <w:color w:val="auto"/>
              <w:sz w:val="22"/>
              <w:szCs w:val="24"/>
              <w:lang w:val="en-GB"/>
            </w:rPr>
          </w:pPr>
        </w:p>
        <w:p w14:paraId="0E7548F8" w14:textId="77777777" w:rsidR="00B86CAF" w:rsidRPr="00525070" w:rsidRDefault="00B86CAF" w:rsidP="00A5377B">
          <w:pPr>
            <w:spacing w:after="0"/>
            <w:rPr>
              <w:rFonts w:ascii="Arial" w:hAnsi="Arial" w:cs="Arial"/>
              <w:color w:val="auto"/>
            </w:rPr>
          </w:pPr>
          <w:r w:rsidRPr="00525070">
            <w:rPr>
              <w:rFonts w:ascii="Arial" w:hAnsi="Arial" w:cs="Arial"/>
              <w:color w:val="auto"/>
            </w:rPr>
            <w:br w:type="page"/>
          </w:r>
        </w:p>
        <w:p w14:paraId="55A63BAC" w14:textId="77777777" w:rsidR="003F6602" w:rsidRPr="00745834" w:rsidRDefault="00FC00D6" w:rsidP="00A5377B">
          <w:pPr>
            <w:pStyle w:val="TOCHeading"/>
            <w:spacing w:before="0" w:line="240" w:lineRule="auto"/>
            <w:rPr>
              <w:noProof/>
              <w:color w:val="auto"/>
              <w:sz w:val="24"/>
              <w:szCs w:val="24"/>
            </w:rPr>
          </w:pPr>
          <w:r w:rsidRPr="00A5377B">
            <w:rPr>
              <w:rFonts w:ascii="Arial" w:hAnsi="Arial" w:cs="Arial"/>
              <w:color w:val="auto"/>
              <w:sz w:val="24"/>
              <w:szCs w:val="24"/>
            </w:rPr>
            <w:lastRenderedPageBreak/>
            <w:t>Contents</w:t>
          </w:r>
          <w:r w:rsidR="009D2400" w:rsidRPr="00745834">
            <w:rPr>
              <w:rFonts w:ascii="Arial" w:hAnsi="Arial" w:cs="Arial"/>
              <w:color w:val="auto"/>
              <w:sz w:val="24"/>
              <w:szCs w:val="24"/>
            </w:rPr>
            <w:fldChar w:fldCharType="begin"/>
          </w:r>
          <w:r w:rsidR="009D2400" w:rsidRPr="00745834">
            <w:rPr>
              <w:rFonts w:ascii="Arial" w:hAnsi="Arial" w:cs="Arial"/>
              <w:color w:val="auto"/>
              <w:sz w:val="24"/>
              <w:szCs w:val="24"/>
            </w:rPr>
            <w:instrText xml:space="preserve"> TOC \o "1-3" \h \z \u </w:instrText>
          </w:r>
          <w:r w:rsidR="009D2400" w:rsidRPr="00745834">
            <w:rPr>
              <w:rFonts w:ascii="Arial" w:hAnsi="Arial" w:cs="Arial"/>
              <w:bCs w:val="0"/>
              <w:color w:val="auto"/>
              <w:sz w:val="24"/>
              <w:szCs w:val="24"/>
            </w:rPr>
            <w:fldChar w:fldCharType="separate"/>
          </w:r>
        </w:p>
        <w:p w14:paraId="32C3AB84" w14:textId="54B79AE4"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190" w:history="1">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_Toc43978190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w:t>
            </w:r>
            <w:r w:rsidR="003F6602" w:rsidRPr="00745834">
              <w:rPr>
                <w:noProof/>
                <w:webHidden/>
                <w:color w:val="auto"/>
                <w:sz w:val="24"/>
                <w:szCs w:val="24"/>
              </w:rPr>
              <w:fldChar w:fldCharType="end"/>
            </w:r>
          </w:hyperlink>
        </w:p>
        <w:p w14:paraId="1797A42C" w14:textId="73D89609" w:rsidR="003F6602" w:rsidRPr="00745834" w:rsidRDefault="00A5377B" w:rsidP="00A5377B">
          <w:pPr>
            <w:pStyle w:val="TOC1"/>
            <w:rPr>
              <w:rFonts w:eastAsiaTheme="minorEastAsia"/>
              <w:noProof/>
              <w:lang w:eastAsia="en-GB"/>
            </w:rPr>
          </w:pPr>
          <w:hyperlink w:anchor="_Toc43978191" w:history="1">
            <w:r w:rsidR="003F6602" w:rsidRPr="00745834">
              <w:rPr>
                <w:rStyle w:val="Hyperlink"/>
                <w:rFonts w:ascii="Arial" w:hAnsi="Arial" w:cs="Arial"/>
                <w:noProof/>
                <w:color w:val="auto"/>
                <w:sz w:val="24"/>
              </w:rPr>
              <w:t>Definitions</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_Toc43978191 \h </w:instrText>
            </w:r>
            <w:r w:rsidR="003F6602" w:rsidRPr="00745834">
              <w:rPr>
                <w:noProof/>
                <w:webHidden/>
              </w:rPr>
            </w:r>
            <w:r w:rsidR="003F6602" w:rsidRPr="00745834">
              <w:rPr>
                <w:noProof/>
                <w:webHidden/>
              </w:rPr>
              <w:fldChar w:fldCharType="separate"/>
            </w:r>
            <w:r w:rsidR="003F6602" w:rsidRPr="00745834">
              <w:rPr>
                <w:noProof/>
                <w:webHidden/>
              </w:rPr>
              <w:t>5</w:t>
            </w:r>
            <w:r w:rsidR="003F6602" w:rsidRPr="00745834">
              <w:rPr>
                <w:noProof/>
                <w:webHidden/>
              </w:rPr>
              <w:fldChar w:fldCharType="end"/>
            </w:r>
          </w:hyperlink>
        </w:p>
        <w:p w14:paraId="2F81EED2" w14:textId="35368875" w:rsidR="003F6602" w:rsidRPr="00745834" w:rsidRDefault="00A5377B" w:rsidP="00A5377B">
          <w:pPr>
            <w:pStyle w:val="TOC1"/>
            <w:rPr>
              <w:rFonts w:eastAsiaTheme="minorEastAsia"/>
              <w:noProof/>
              <w:lang w:eastAsia="en-GB"/>
            </w:rPr>
          </w:pPr>
          <w:hyperlink w:anchor="_Toc43978192" w:history="1">
            <w:r w:rsidR="003F6602" w:rsidRPr="00745834">
              <w:rPr>
                <w:rStyle w:val="Hyperlink"/>
                <w:rFonts w:ascii="Arial" w:hAnsi="Arial" w:cs="Arial"/>
                <w:noProof/>
                <w:color w:val="auto"/>
                <w:sz w:val="24"/>
              </w:rPr>
              <w:t>Introduction</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_Toc43978192 \h </w:instrText>
            </w:r>
            <w:r w:rsidR="003F6602" w:rsidRPr="00745834">
              <w:rPr>
                <w:noProof/>
                <w:webHidden/>
              </w:rPr>
            </w:r>
            <w:r w:rsidR="003F6602" w:rsidRPr="00745834">
              <w:rPr>
                <w:noProof/>
                <w:webHidden/>
              </w:rPr>
              <w:fldChar w:fldCharType="separate"/>
            </w:r>
            <w:r w:rsidR="003F6602" w:rsidRPr="00745834">
              <w:rPr>
                <w:noProof/>
                <w:webHidden/>
              </w:rPr>
              <w:t>6</w:t>
            </w:r>
            <w:r w:rsidR="003F6602" w:rsidRPr="00745834">
              <w:rPr>
                <w:noProof/>
                <w:webHidden/>
              </w:rPr>
              <w:fldChar w:fldCharType="end"/>
            </w:r>
          </w:hyperlink>
        </w:p>
        <w:p w14:paraId="26B3C907" w14:textId="21E3EB93" w:rsidR="003F6602" w:rsidRPr="00745834" w:rsidRDefault="00A5377B" w:rsidP="00A5377B">
          <w:pPr>
            <w:pStyle w:val="TOC1"/>
            <w:rPr>
              <w:rFonts w:eastAsiaTheme="minorEastAsia"/>
              <w:noProof/>
              <w:lang w:eastAsia="en-GB"/>
            </w:rPr>
          </w:pPr>
          <w:hyperlink w:anchor="_Toc43978193" w:history="1">
            <w:r w:rsidR="003F6602" w:rsidRPr="00745834">
              <w:rPr>
                <w:rStyle w:val="Hyperlink"/>
                <w:rFonts w:ascii="Arial" w:hAnsi="Arial" w:cs="Arial"/>
                <w:noProof/>
                <w:color w:val="auto"/>
                <w:sz w:val="24"/>
              </w:rPr>
              <w:t>1.</w:t>
            </w:r>
            <w:r w:rsidR="003F6602" w:rsidRPr="00745834">
              <w:rPr>
                <w:rFonts w:eastAsiaTheme="minorEastAsia"/>
                <w:noProof/>
                <w:lang w:eastAsia="en-GB"/>
              </w:rPr>
              <w:tab/>
            </w:r>
            <w:r w:rsidR="003F6602" w:rsidRPr="00745834">
              <w:rPr>
                <w:rStyle w:val="Hyperlink"/>
                <w:rFonts w:ascii="Arial" w:hAnsi="Arial" w:cs="Arial"/>
                <w:noProof/>
                <w:color w:val="auto"/>
                <w:sz w:val="24"/>
              </w:rPr>
              <w:t>Purpose</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_Toc43978193 \h </w:instrText>
            </w:r>
            <w:r w:rsidR="003F6602" w:rsidRPr="00745834">
              <w:rPr>
                <w:noProof/>
                <w:webHidden/>
              </w:rPr>
            </w:r>
            <w:r w:rsidR="003F6602" w:rsidRPr="00745834">
              <w:rPr>
                <w:noProof/>
                <w:webHidden/>
              </w:rPr>
              <w:fldChar w:fldCharType="separate"/>
            </w:r>
            <w:r w:rsidR="003F6602" w:rsidRPr="00745834">
              <w:rPr>
                <w:noProof/>
                <w:webHidden/>
              </w:rPr>
              <w:t>6</w:t>
            </w:r>
            <w:r w:rsidR="003F6602" w:rsidRPr="00745834">
              <w:rPr>
                <w:noProof/>
                <w:webHidden/>
              </w:rPr>
              <w:fldChar w:fldCharType="end"/>
            </w:r>
          </w:hyperlink>
        </w:p>
        <w:p w14:paraId="5A33EA1B" w14:textId="6E9396A6" w:rsidR="003F6602" w:rsidRPr="00745834" w:rsidRDefault="00A5377B" w:rsidP="00A5377B">
          <w:pPr>
            <w:pStyle w:val="TOC1"/>
            <w:rPr>
              <w:rFonts w:eastAsiaTheme="minorEastAsia"/>
              <w:noProof/>
              <w:lang w:eastAsia="en-GB"/>
            </w:rPr>
          </w:pPr>
          <w:hyperlink w:anchor="_Toc43978194" w:history="1">
            <w:r w:rsidR="003F6602" w:rsidRPr="00745834">
              <w:rPr>
                <w:rStyle w:val="Hyperlink"/>
                <w:rFonts w:ascii="Arial" w:hAnsi="Arial" w:cs="Arial"/>
                <w:noProof/>
                <w:color w:val="auto"/>
                <w:sz w:val="24"/>
              </w:rPr>
              <w:t>2.</w:t>
            </w:r>
            <w:r w:rsidR="003F6602" w:rsidRPr="00745834">
              <w:rPr>
                <w:rFonts w:eastAsiaTheme="minorEastAsia"/>
                <w:noProof/>
                <w:lang w:eastAsia="en-GB"/>
              </w:rPr>
              <w:tab/>
            </w:r>
            <w:r w:rsidR="003F6602" w:rsidRPr="00745834">
              <w:rPr>
                <w:rStyle w:val="Hyperlink"/>
                <w:rFonts w:ascii="Arial" w:hAnsi="Arial" w:cs="Arial"/>
                <w:noProof/>
                <w:color w:val="auto"/>
                <w:sz w:val="24"/>
              </w:rPr>
              <w:t>Scope</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_Toc43978194 \h </w:instrText>
            </w:r>
            <w:r w:rsidR="003F6602" w:rsidRPr="00745834">
              <w:rPr>
                <w:noProof/>
                <w:webHidden/>
              </w:rPr>
            </w:r>
            <w:r w:rsidR="003F6602" w:rsidRPr="00745834">
              <w:rPr>
                <w:noProof/>
                <w:webHidden/>
              </w:rPr>
              <w:fldChar w:fldCharType="separate"/>
            </w:r>
            <w:r w:rsidR="003F6602" w:rsidRPr="00745834">
              <w:rPr>
                <w:noProof/>
                <w:webHidden/>
              </w:rPr>
              <w:t>6</w:t>
            </w:r>
            <w:r w:rsidR="003F6602" w:rsidRPr="00745834">
              <w:rPr>
                <w:noProof/>
                <w:webHidden/>
              </w:rPr>
              <w:fldChar w:fldCharType="end"/>
            </w:r>
          </w:hyperlink>
        </w:p>
        <w:p w14:paraId="14A9027A" w14:textId="031D68BC" w:rsidR="003F6602" w:rsidRPr="00745834" w:rsidRDefault="00A5377B" w:rsidP="00A5377B">
          <w:pPr>
            <w:pStyle w:val="TOC1"/>
            <w:rPr>
              <w:rFonts w:eastAsiaTheme="minorEastAsia"/>
              <w:noProof/>
              <w:lang w:eastAsia="en-GB"/>
            </w:rPr>
          </w:pPr>
          <w:hyperlink w:anchor="_Toc43978195" w:history="1">
            <w:r w:rsidR="003F6602" w:rsidRPr="00745834">
              <w:rPr>
                <w:rStyle w:val="Hyperlink"/>
                <w:rFonts w:ascii="Arial" w:hAnsi="Arial" w:cs="Arial"/>
                <w:noProof/>
                <w:color w:val="auto"/>
                <w:sz w:val="24"/>
              </w:rPr>
              <w:t>3.</w:t>
            </w:r>
            <w:r w:rsidR="003F6602" w:rsidRPr="00745834">
              <w:rPr>
                <w:rFonts w:eastAsiaTheme="minorEastAsia"/>
                <w:noProof/>
                <w:lang w:eastAsia="en-GB"/>
              </w:rPr>
              <w:tab/>
            </w:r>
            <w:r w:rsidR="003F6602" w:rsidRPr="00745834">
              <w:rPr>
                <w:rStyle w:val="Hyperlink"/>
                <w:rFonts w:ascii="Arial" w:hAnsi="Arial" w:cs="Arial"/>
                <w:noProof/>
                <w:color w:val="auto"/>
                <w:sz w:val="24"/>
              </w:rPr>
              <w:t>Duties and responsibilities</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_Toc43978195 \h </w:instrText>
            </w:r>
            <w:r w:rsidR="003F6602" w:rsidRPr="00745834">
              <w:rPr>
                <w:noProof/>
                <w:webHidden/>
              </w:rPr>
            </w:r>
            <w:r w:rsidR="003F6602" w:rsidRPr="00745834">
              <w:rPr>
                <w:noProof/>
                <w:webHidden/>
              </w:rPr>
              <w:fldChar w:fldCharType="separate"/>
            </w:r>
            <w:r w:rsidR="003F6602" w:rsidRPr="00745834">
              <w:rPr>
                <w:noProof/>
                <w:webHidden/>
              </w:rPr>
              <w:t>7</w:t>
            </w:r>
            <w:r w:rsidR="003F6602" w:rsidRPr="00745834">
              <w:rPr>
                <w:noProof/>
                <w:webHidden/>
              </w:rPr>
              <w:fldChar w:fldCharType="end"/>
            </w:r>
          </w:hyperlink>
        </w:p>
        <w:p w14:paraId="32D0AEAE" w14:textId="0796A141" w:rsidR="003F6602" w:rsidRPr="00745834" w:rsidRDefault="00A5377B" w:rsidP="00A5377B">
          <w:pPr>
            <w:pStyle w:val="TOC1"/>
            <w:rPr>
              <w:rFonts w:eastAsiaTheme="minorEastAsia"/>
              <w:noProof/>
              <w:lang w:eastAsia="en-GB"/>
            </w:rPr>
          </w:pPr>
          <w:hyperlink w:anchor="_Toc43978196" w:history="1">
            <w:r w:rsidR="003F6602" w:rsidRPr="00745834">
              <w:rPr>
                <w:rStyle w:val="Hyperlink"/>
                <w:rFonts w:ascii="Arial" w:hAnsi="Arial" w:cs="Arial"/>
                <w:noProof/>
                <w:color w:val="auto"/>
                <w:sz w:val="24"/>
              </w:rPr>
              <w:t>4.</w:t>
            </w:r>
            <w:r w:rsidR="003F6602" w:rsidRPr="00745834">
              <w:rPr>
                <w:rFonts w:eastAsiaTheme="minorEastAsia"/>
                <w:noProof/>
                <w:lang w:eastAsia="en-GB"/>
              </w:rPr>
              <w:tab/>
            </w:r>
            <w:r w:rsidR="003F6602" w:rsidRPr="00745834">
              <w:rPr>
                <w:rStyle w:val="Hyperlink"/>
                <w:rFonts w:ascii="Arial" w:hAnsi="Arial" w:cs="Arial"/>
                <w:noProof/>
                <w:color w:val="auto"/>
                <w:sz w:val="24"/>
              </w:rPr>
              <w:t>Administration of requests</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_Toc43978196 \h </w:instrText>
            </w:r>
            <w:r w:rsidR="003F6602" w:rsidRPr="00745834">
              <w:rPr>
                <w:noProof/>
                <w:webHidden/>
              </w:rPr>
            </w:r>
            <w:r w:rsidR="003F6602" w:rsidRPr="00745834">
              <w:rPr>
                <w:noProof/>
                <w:webHidden/>
              </w:rPr>
              <w:fldChar w:fldCharType="separate"/>
            </w:r>
            <w:r w:rsidR="003F6602" w:rsidRPr="00745834">
              <w:rPr>
                <w:noProof/>
                <w:webHidden/>
              </w:rPr>
              <w:t>8</w:t>
            </w:r>
            <w:r w:rsidR="003F6602" w:rsidRPr="00745834">
              <w:rPr>
                <w:noProof/>
                <w:webHidden/>
              </w:rPr>
              <w:fldChar w:fldCharType="end"/>
            </w:r>
          </w:hyperlink>
        </w:p>
        <w:p w14:paraId="0ACA1112" w14:textId="0C827FB8"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197" w:history="1">
            <w:r w:rsidR="003F6602" w:rsidRPr="00745834">
              <w:rPr>
                <w:rStyle w:val="Hyperlink"/>
                <w:rFonts w:ascii="Arial" w:hAnsi="Arial" w:cs="Arial"/>
                <w:noProof/>
                <w:color w:val="auto"/>
                <w:sz w:val="24"/>
                <w:szCs w:val="24"/>
              </w:rPr>
              <w:t>Administration of Requests – SARs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_Toc43978197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8</w:t>
            </w:r>
            <w:r w:rsidR="003F6602" w:rsidRPr="00745834">
              <w:rPr>
                <w:noProof/>
                <w:webHidden/>
                <w:color w:val="auto"/>
                <w:sz w:val="24"/>
                <w:szCs w:val="24"/>
              </w:rPr>
              <w:fldChar w:fldCharType="end"/>
            </w:r>
          </w:hyperlink>
        </w:p>
        <w:p w14:paraId="04FD9A70" w14:textId="1D1B138E"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198" w:history="1">
            <w:r w:rsidR="003F6602" w:rsidRPr="00745834">
              <w:rPr>
                <w:rStyle w:val="Hyperlink"/>
                <w:rFonts w:ascii="Arial" w:hAnsi="Arial" w:cs="Arial"/>
                <w:noProof/>
                <w:color w:val="auto"/>
                <w:sz w:val="24"/>
                <w:szCs w:val="24"/>
              </w:rPr>
              <w:t>Acknowledgement of the request</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_Toc43978198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9</w:t>
            </w:r>
            <w:r w:rsidR="003F6602" w:rsidRPr="00745834">
              <w:rPr>
                <w:noProof/>
                <w:webHidden/>
                <w:color w:val="auto"/>
                <w:sz w:val="24"/>
                <w:szCs w:val="24"/>
              </w:rPr>
              <w:fldChar w:fldCharType="end"/>
            </w:r>
          </w:hyperlink>
        </w:p>
        <w:p w14:paraId="101A6553" w14:textId="41402176"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199" w:history="1">
            <w:r w:rsidR="003F6602" w:rsidRPr="00745834">
              <w:rPr>
                <w:rStyle w:val="Hyperlink"/>
                <w:rFonts w:ascii="Arial" w:hAnsi="Arial" w:cs="Arial"/>
                <w:noProof/>
                <w:color w:val="auto"/>
                <w:sz w:val="24"/>
                <w:szCs w:val="24"/>
              </w:rPr>
              <w:t>Confirmation of identity</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_Toc43978199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9</w:t>
            </w:r>
            <w:r w:rsidR="003F6602" w:rsidRPr="00745834">
              <w:rPr>
                <w:noProof/>
                <w:webHidden/>
                <w:color w:val="auto"/>
                <w:sz w:val="24"/>
                <w:szCs w:val="24"/>
              </w:rPr>
              <w:fldChar w:fldCharType="end"/>
            </w:r>
          </w:hyperlink>
        </w:p>
        <w:p w14:paraId="5FADE230" w14:textId="1444C4DB"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00" w:history="1">
            <w:r w:rsidR="003F6602" w:rsidRPr="00745834">
              <w:rPr>
                <w:rStyle w:val="Hyperlink"/>
                <w:rFonts w:ascii="Arial" w:hAnsi="Arial" w:cs="Arial"/>
                <w:noProof/>
                <w:color w:val="auto"/>
                <w:sz w:val="24"/>
                <w:szCs w:val="24"/>
              </w:rPr>
              <w:t>Clarification of scope</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_Toc43978200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9</w:t>
            </w:r>
            <w:r w:rsidR="003F6602" w:rsidRPr="00745834">
              <w:rPr>
                <w:noProof/>
                <w:webHidden/>
                <w:color w:val="auto"/>
                <w:sz w:val="24"/>
                <w:szCs w:val="24"/>
              </w:rPr>
              <w:fldChar w:fldCharType="end"/>
            </w:r>
          </w:hyperlink>
        </w:p>
        <w:p w14:paraId="2CCB3EC1" w14:textId="36F55488"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01" w:history="1">
            <w:r w:rsidR="003F6602" w:rsidRPr="00745834">
              <w:rPr>
                <w:rStyle w:val="Hyperlink"/>
                <w:rFonts w:ascii="Arial" w:hAnsi="Arial" w:cs="Arial"/>
                <w:noProof/>
                <w:color w:val="auto"/>
                <w:sz w:val="24"/>
                <w:szCs w:val="24"/>
              </w:rPr>
              <w:t>Request forwarded to relevant service for collation</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_Toc43978201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10</w:t>
            </w:r>
            <w:r w:rsidR="003F6602" w:rsidRPr="00745834">
              <w:rPr>
                <w:noProof/>
                <w:webHidden/>
                <w:color w:val="auto"/>
                <w:sz w:val="24"/>
                <w:szCs w:val="24"/>
              </w:rPr>
              <w:fldChar w:fldCharType="end"/>
            </w:r>
          </w:hyperlink>
        </w:p>
        <w:p w14:paraId="0C333A7F" w14:textId="16C1C8DE"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02" w:history="1">
            <w:r w:rsidR="003F6602" w:rsidRPr="00745834">
              <w:rPr>
                <w:rStyle w:val="Hyperlink"/>
                <w:rFonts w:ascii="Arial" w:hAnsi="Arial" w:cs="Arial"/>
                <w:noProof/>
                <w:color w:val="auto"/>
                <w:sz w:val="24"/>
                <w:szCs w:val="24"/>
              </w:rPr>
              <w:t>Issues engaged and exemptions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_Toc43978202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10</w:t>
            </w:r>
            <w:r w:rsidR="003F6602" w:rsidRPr="00745834">
              <w:rPr>
                <w:noProof/>
                <w:webHidden/>
                <w:color w:val="auto"/>
                <w:sz w:val="24"/>
                <w:szCs w:val="24"/>
              </w:rPr>
              <w:fldChar w:fldCharType="end"/>
            </w:r>
          </w:hyperlink>
        </w:p>
        <w:p w14:paraId="2457DF73" w14:textId="0B092F2B"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03" w:history="1">
            <w:r w:rsidR="003F6602" w:rsidRPr="00745834">
              <w:rPr>
                <w:rStyle w:val="Hyperlink"/>
                <w:rFonts w:ascii="Arial" w:hAnsi="Arial" w:cs="Arial"/>
                <w:noProof/>
                <w:color w:val="auto"/>
                <w:sz w:val="24"/>
                <w:szCs w:val="24"/>
              </w:rPr>
              <w:t>Third Party Information</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_Toc43978203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12</w:t>
            </w:r>
            <w:r w:rsidR="003F6602" w:rsidRPr="00745834">
              <w:rPr>
                <w:noProof/>
                <w:webHidden/>
                <w:color w:val="auto"/>
                <w:sz w:val="24"/>
                <w:szCs w:val="24"/>
              </w:rPr>
              <w:fldChar w:fldCharType="end"/>
            </w:r>
          </w:hyperlink>
        </w:p>
        <w:p w14:paraId="5A23F2ED" w14:textId="18509076"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04" w:history="1">
            <w:r w:rsidR="003F6602" w:rsidRPr="00745834">
              <w:rPr>
                <w:rStyle w:val="Hyperlink"/>
                <w:rFonts w:ascii="Arial" w:hAnsi="Arial" w:cs="Arial"/>
                <w:noProof/>
                <w:color w:val="auto"/>
                <w:sz w:val="24"/>
                <w:szCs w:val="24"/>
              </w:rPr>
              <w:t>Redaction</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_Toc43978204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12</w:t>
            </w:r>
            <w:r w:rsidR="003F6602" w:rsidRPr="00745834">
              <w:rPr>
                <w:noProof/>
                <w:webHidden/>
                <w:color w:val="auto"/>
                <w:sz w:val="24"/>
                <w:szCs w:val="24"/>
              </w:rPr>
              <w:fldChar w:fldCharType="end"/>
            </w:r>
          </w:hyperlink>
        </w:p>
        <w:p w14:paraId="302B581F" w14:textId="12A92CB4"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05" w:history="1">
            <w:r w:rsidR="003F6602" w:rsidRPr="00745834">
              <w:rPr>
                <w:rStyle w:val="Hyperlink"/>
                <w:rFonts w:ascii="Arial" w:hAnsi="Arial" w:cs="Arial"/>
                <w:noProof/>
                <w:color w:val="auto"/>
                <w:sz w:val="24"/>
                <w:szCs w:val="24"/>
              </w:rPr>
              <w:t>Preparation to dispatch information</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_Toc43978205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13</w:t>
            </w:r>
            <w:r w:rsidR="003F6602" w:rsidRPr="00745834">
              <w:rPr>
                <w:noProof/>
                <w:webHidden/>
                <w:color w:val="auto"/>
                <w:sz w:val="24"/>
                <w:szCs w:val="24"/>
              </w:rPr>
              <w:fldChar w:fldCharType="end"/>
            </w:r>
          </w:hyperlink>
        </w:p>
        <w:p w14:paraId="09E077EE" w14:textId="60D11525" w:rsidR="003F6602" w:rsidRPr="00745834" w:rsidRDefault="00A5377B" w:rsidP="00A5377B">
          <w:pPr>
            <w:pStyle w:val="TOC1"/>
            <w:rPr>
              <w:rFonts w:eastAsiaTheme="minorEastAsia"/>
              <w:noProof/>
              <w:lang w:eastAsia="en-GB"/>
            </w:rPr>
          </w:pPr>
          <w:hyperlink w:anchor="_Toc43978206" w:history="1">
            <w:r w:rsidR="003F6602" w:rsidRPr="00745834">
              <w:rPr>
                <w:rStyle w:val="Hyperlink"/>
                <w:rFonts w:ascii="Arial" w:hAnsi="Arial" w:cs="Arial"/>
                <w:noProof/>
                <w:color w:val="auto"/>
                <w:sz w:val="24"/>
              </w:rPr>
              <w:t>5.</w:t>
            </w:r>
            <w:r w:rsidR="003F6602" w:rsidRPr="00745834">
              <w:rPr>
                <w:rFonts w:eastAsiaTheme="minorEastAsia"/>
                <w:noProof/>
                <w:lang w:eastAsia="en-GB"/>
              </w:rPr>
              <w:tab/>
            </w:r>
            <w:r w:rsidR="003F6602" w:rsidRPr="00745834">
              <w:rPr>
                <w:rStyle w:val="Hyperlink"/>
                <w:rFonts w:ascii="Arial" w:hAnsi="Arial" w:cs="Arial"/>
                <w:noProof/>
                <w:color w:val="auto"/>
                <w:sz w:val="24"/>
              </w:rPr>
              <w:t>Subject access requests</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_Toc43978206 \h </w:instrText>
            </w:r>
            <w:r w:rsidR="003F6602" w:rsidRPr="00745834">
              <w:rPr>
                <w:noProof/>
                <w:webHidden/>
              </w:rPr>
            </w:r>
            <w:r w:rsidR="003F6602" w:rsidRPr="00745834">
              <w:rPr>
                <w:noProof/>
                <w:webHidden/>
              </w:rPr>
              <w:fldChar w:fldCharType="separate"/>
            </w:r>
            <w:r w:rsidR="003F6602" w:rsidRPr="00745834">
              <w:rPr>
                <w:noProof/>
                <w:webHidden/>
              </w:rPr>
              <w:t>13</w:t>
            </w:r>
            <w:r w:rsidR="003F6602" w:rsidRPr="00745834">
              <w:rPr>
                <w:noProof/>
                <w:webHidden/>
              </w:rPr>
              <w:fldChar w:fldCharType="end"/>
            </w:r>
          </w:hyperlink>
        </w:p>
        <w:p w14:paraId="036590B3" w14:textId="65DEA08F"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07" w:history="1">
            <w:r w:rsidR="003F6602" w:rsidRPr="00745834">
              <w:rPr>
                <w:rStyle w:val="Hyperlink"/>
                <w:rFonts w:ascii="Arial" w:hAnsi="Arial" w:cs="Arial"/>
                <w:noProof/>
                <w:color w:val="auto"/>
                <w:sz w:val="24"/>
                <w:szCs w:val="24"/>
              </w:rPr>
              <w:t>Recognising and Receiving Requests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_Toc43978207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13</w:t>
            </w:r>
            <w:r w:rsidR="003F6602" w:rsidRPr="00745834">
              <w:rPr>
                <w:noProof/>
                <w:webHidden/>
                <w:color w:val="auto"/>
                <w:sz w:val="24"/>
                <w:szCs w:val="24"/>
              </w:rPr>
              <w:fldChar w:fldCharType="end"/>
            </w:r>
          </w:hyperlink>
        </w:p>
        <w:p w14:paraId="6A6CCF15" w14:textId="209B7761"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08" w:history="1">
            <w:r w:rsidR="003F6602" w:rsidRPr="00745834">
              <w:rPr>
                <w:rStyle w:val="Hyperlink"/>
                <w:rFonts w:ascii="Arial" w:hAnsi="Arial" w:cs="Arial"/>
                <w:noProof/>
                <w:color w:val="auto"/>
                <w:sz w:val="24"/>
                <w:szCs w:val="24"/>
              </w:rPr>
              <w:t>Minimum Requirements for a valid request</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_Toc43978208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13</w:t>
            </w:r>
            <w:r w:rsidR="003F6602" w:rsidRPr="00745834">
              <w:rPr>
                <w:noProof/>
                <w:webHidden/>
                <w:color w:val="auto"/>
                <w:sz w:val="24"/>
                <w:szCs w:val="24"/>
              </w:rPr>
              <w:fldChar w:fldCharType="end"/>
            </w:r>
          </w:hyperlink>
        </w:p>
        <w:p w14:paraId="6B515156" w14:textId="7A0F8435"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09" w:history="1">
            <w:r w:rsidR="003F6602" w:rsidRPr="00745834">
              <w:rPr>
                <w:rStyle w:val="Hyperlink"/>
                <w:rFonts w:ascii="Arial" w:hAnsi="Arial" w:cs="Arial"/>
                <w:noProof/>
                <w:color w:val="auto"/>
                <w:sz w:val="24"/>
                <w:szCs w:val="24"/>
              </w:rPr>
              <w:t>Retention schedules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_Toc43978209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14</w:t>
            </w:r>
            <w:r w:rsidR="003F6602" w:rsidRPr="00745834">
              <w:rPr>
                <w:noProof/>
                <w:webHidden/>
                <w:color w:val="auto"/>
                <w:sz w:val="24"/>
                <w:szCs w:val="24"/>
              </w:rPr>
              <w:fldChar w:fldCharType="end"/>
            </w:r>
          </w:hyperlink>
        </w:p>
        <w:p w14:paraId="29AA41FC" w14:textId="316F335C"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10" w:history="1">
            <w:r w:rsidR="003F6602" w:rsidRPr="00745834">
              <w:rPr>
                <w:rStyle w:val="Hyperlink"/>
                <w:rFonts w:ascii="Arial" w:hAnsi="Arial" w:cs="Arial"/>
                <w:noProof/>
                <w:color w:val="auto"/>
                <w:sz w:val="24"/>
                <w:szCs w:val="24"/>
              </w:rPr>
              <w:t>Requests relating to children</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_Toc43978210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14</w:t>
            </w:r>
            <w:r w:rsidR="003F6602" w:rsidRPr="00745834">
              <w:rPr>
                <w:noProof/>
                <w:webHidden/>
                <w:color w:val="auto"/>
                <w:sz w:val="24"/>
                <w:szCs w:val="24"/>
              </w:rPr>
              <w:fldChar w:fldCharType="end"/>
            </w:r>
          </w:hyperlink>
        </w:p>
        <w:p w14:paraId="03B23033" w14:textId="77FC4E7D"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11" w:history="1">
            <w:r w:rsidR="003F6602" w:rsidRPr="00745834">
              <w:rPr>
                <w:rStyle w:val="Hyperlink"/>
                <w:rFonts w:ascii="Arial" w:hAnsi="Arial" w:cs="Arial"/>
                <w:noProof/>
                <w:color w:val="auto"/>
                <w:sz w:val="24"/>
                <w:szCs w:val="24"/>
              </w:rPr>
              <w:t>Requests on behalf of a third party</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_Toc43978211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14</w:t>
            </w:r>
            <w:r w:rsidR="003F6602" w:rsidRPr="00745834">
              <w:rPr>
                <w:noProof/>
                <w:webHidden/>
                <w:color w:val="auto"/>
                <w:sz w:val="24"/>
                <w:szCs w:val="24"/>
              </w:rPr>
              <w:fldChar w:fldCharType="end"/>
            </w:r>
          </w:hyperlink>
        </w:p>
        <w:p w14:paraId="65EFCB39" w14:textId="01119832"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12" w:history="1">
            <w:r w:rsidR="003F6602" w:rsidRPr="00745834">
              <w:rPr>
                <w:rStyle w:val="Hyperlink"/>
                <w:rFonts w:ascii="Arial" w:hAnsi="Arial" w:cs="Arial"/>
                <w:noProof/>
                <w:color w:val="auto"/>
                <w:sz w:val="24"/>
                <w:szCs w:val="24"/>
              </w:rPr>
              <w:t>Requests to view original health records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_Toc43978212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14</w:t>
            </w:r>
            <w:r w:rsidR="003F6602" w:rsidRPr="00745834">
              <w:rPr>
                <w:noProof/>
                <w:webHidden/>
                <w:color w:val="auto"/>
                <w:sz w:val="24"/>
                <w:szCs w:val="24"/>
              </w:rPr>
              <w:fldChar w:fldCharType="end"/>
            </w:r>
          </w:hyperlink>
        </w:p>
        <w:p w14:paraId="3B543A7A" w14:textId="7E257CB8"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13" w:history="1">
            <w:r w:rsidR="003F6602" w:rsidRPr="00745834">
              <w:rPr>
                <w:rStyle w:val="Hyperlink"/>
                <w:rFonts w:ascii="Arial" w:hAnsi="Arial" w:cs="Arial"/>
                <w:noProof/>
                <w:color w:val="auto"/>
                <w:sz w:val="24"/>
                <w:szCs w:val="24"/>
              </w:rPr>
              <w:t>Appropriate Health Professional for Health Record requests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_Toc43978213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15</w:t>
            </w:r>
            <w:r w:rsidR="003F6602" w:rsidRPr="00745834">
              <w:rPr>
                <w:noProof/>
                <w:webHidden/>
                <w:color w:val="auto"/>
                <w:sz w:val="24"/>
                <w:szCs w:val="24"/>
              </w:rPr>
              <w:fldChar w:fldCharType="end"/>
            </w:r>
          </w:hyperlink>
        </w:p>
        <w:p w14:paraId="29541BF6" w14:textId="0C318B66"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14" w:history="1">
            <w:r w:rsidR="003F6602" w:rsidRPr="00745834">
              <w:rPr>
                <w:rStyle w:val="Hyperlink"/>
                <w:rFonts w:ascii="Arial" w:hAnsi="Arial" w:cs="Arial"/>
                <w:noProof/>
                <w:color w:val="auto"/>
                <w:sz w:val="24"/>
                <w:szCs w:val="24"/>
              </w:rPr>
              <w:t>Fees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_Toc43978214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15</w:t>
            </w:r>
            <w:r w:rsidR="003F6602" w:rsidRPr="00745834">
              <w:rPr>
                <w:noProof/>
                <w:webHidden/>
                <w:color w:val="auto"/>
                <w:sz w:val="24"/>
                <w:szCs w:val="24"/>
              </w:rPr>
              <w:fldChar w:fldCharType="end"/>
            </w:r>
          </w:hyperlink>
        </w:p>
        <w:p w14:paraId="1AC16457" w14:textId="6A7087BC"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15" w:history="1">
            <w:r w:rsidR="003F6602" w:rsidRPr="00745834">
              <w:rPr>
                <w:rStyle w:val="Hyperlink"/>
                <w:rFonts w:ascii="Arial" w:hAnsi="Arial" w:cs="Arial"/>
                <w:noProof/>
                <w:color w:val="auto"/>
                <w:sz w:val="24"/>
                <w:szCs w:val="24"/>
              </w:rPr>
              <w:t>Subject Access Request – Staff Records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_Toc43978215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15</w:t>
            </w:r>
            <w:r w:rsidR="003F6602" w:rsidRPr="00745834">
              <w:rPr>
                <w:noProof/>
                <w:webHidden/>
                <w:color w:val="auto"/>
                <w:sz w:val="24"/>
                <w:szCs w:val="24"/>
              </w:rPr>
              <w:fldChar w:fldCharType="end"/>
            </w:r>
          </w:hyperlink>
        </w:p>
        <w:p w14:paraId="08332B63" w14:textId="0D468AEC"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16" w:history="1">
            <w:r w:rsidR="003F6602" w:rsidRPr="00745834">
              <w:rPr>
                <w:rStyle w:val="Hyperlink"/>
                <w:rFonts w:ascii="Arial" w:hAnsi="Arial" w:cs="Arial"/>
                <w:noProof/>
                <w:color w:val="auto"/>
                <w:sz w:val="24"/>
                <w:szCs w:val="24"/>
              </w:rPr>
              <w:t>Freedom of Information and Other Requests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_Toc43978216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15</w:t>
            </w:r>
            <w:r w:rsidR="003F6602" w:rsidRPr="00745834">
              <w:rPr>
                <w:noProof/>
                <w:webHidden/>
                <w:color w:val="auto"/>
                <w:sz w:val="24"/>
                <w:szCs w:val="24"/>
              </w:rPr>
              <w:fldChar w:fldCharType="end"/>
            </w:r>
          </w:hyperlink>
        </w:p>
        <w:p w14:paraId="2E1416E9" w14:textId="42049FF0"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17" w:history="1">
            <w:r w:rsidR="003F6602" w:rsidRPr="00745834">
              <w:rPr>
                <w:rStyle w:val="Hyperlink"/>
                <w:rFonts w:ascii="Arial" w:hAnsi="Arial" w:cs="Arial"/>
                <w:noProof/>
                <w:color w:val="auto"/>
                <w:sz w:val="24"/>
                <w:szCs w:val="24"/>
              </w:rPr>
              <w:t>Request to Access Records of the Deceased</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_Toc43978217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15</w:t>
            </w:r>
            <w:r w:rsidR="003F6602" w:rsidRPr="00745834">
              <w:rPr>
                <w:noProof/>
                <w:webHidden/>
                <w:color w:val="auto"/>
                <w:sz w:val="24"/>
                <w:szCs w:val="24"/>
              </w:rPr>
              <w:fldChar w:fldCharType="end"/>
            </w:r>
          </w:hyperlink>
        </w:p>
        <w:p w14:paraId="53BFA6FC" w14:textId="43EFDC81" w:rsidR="003F6602" w:rsidRPr="00745834" w:rsidRDefault="00A5377B" w:rsidP="00A5377B">
          <w:pPr>
            <w:pStyle w:val="TOC1"/>
            <w:rPr>
              <w:rFonts w:eastAsiaTheme="minorEastAsia"/>
              <w:noProof/>
              <w:lang w:eastAsia="en-GB"/>
            </w:rPr>
          </w:pPr>
          <w:hyperlink w:anchor="_Toc43978218" w:history="1">
            <w:r w:rsidR="003F6602" w:rsidRPr="00745834">
              <w:rPr>
                <w:rStyle w:val="Hyperlink"/>
                <w:rFonts w:ascii="Arial" w:hAnsi="Arial" w:cs="Arial"/>
                <w:noProof/>
                <w:color w:val="auto"/>
                <w:sz w:val="24"/>
              </w:rPr>
              <w:t>6.</w:t>
            </w:r>
            <w:r w:rsidR="003F6602" w:rsidRPr="00745834">
              <w:rPr>
                <w:rFonts w:eastAsiaTheme="minorEastAsia"/>
                <w:noProof/>
                <w:lang w:eastAsia="en-GB"/>
              </w:rPr>
              <w:tab/>
            </w:r>
            <w:r w:rsidR="003F6602" w:rsidRPr="00745834">
              <w:rPr>
                <w:rStyle w:val="Hyperlink"/>
                <w:rFonts w:ascii="Arial" w:hAnsi="Arial" w:cs="Arial"/>
                <w:noProof/>
                <w:color w:val="auto"/>
                <w:sz w:val="24"/>
              </w:rPr>
              <w:t>Non-statutory releases of personal information</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_Toc43978218 \h </w:instrText>
            </w:r>
            <w:r w:rsidR="003F6602" w:rsidRPr="00745834">
              <w:rPr>
                <w:noProof/>
                <w:webHidden/>
              </w:rPr>
            </w:r>
            <w:r w:rsidR="003F6602" w:rsidRPr="00745834">
              <w:rPr>
                <w:noProof/>
                <w:webHidden/>
              </w:rPr>
              <w:fldChar w:fldCharType="separate"/>
            </w:r>
            <w:r w:rsidR="003F6602" w:rsidRPr="00745834">
              <w:rPr>
                <w:noProof/>
                <w:webHidden/>
              </w:rPr>
              <w:t>16</w:t>
            </w:r>
            <w:r w:rsidR="003F6602" w:rsidRPr="00745834">
              <w:rPr>
                <w:noProof/>
                <w:webHidden/>
              </w:rPr>
              <w:fldChar w:fldCharType="end"/>
            </w:r>
          </w:hyperlink>
        </w:p>
        <w:p w14:paraId="7A75F02E" w14:textId="6A646F0D" w:rsidR="003F6602" w:rsidRPr="00745834" w:rsidRDefault="00A5377B" w:rsidP="00A5377B">
          <w:pPr>
            <w:pStyle w:val="TOC1"/>
            <w:rPr>
              <w:rFonts w:eastAsiaTheme="minorEastAsia"/>
              <w:noProof/>
              <w:lang w:eastAsia="en-GB"/>
            </w:rPr>
          </w:pPr>
          <w:hyperlink w:anchor="_Toc43978219" w:history="1">
            <w:r w:rsidR="003F6602" w:rsidRPr="00745834">
              <w:rPr>
                <w:rStyle w:val="Hyperlink"/>
                <w:rFonts w:ascii="Arial" w:hAnsi="Arial" w:cs="Arial"/>
                <w:noProof/>
                <w:color w:val="auto"/>
                <w:sz w:val="24"/>
              </w:rPr>
              <w:t>7.</w:t>
            </w:r>
            <w:r w:rsidR="003F6602" w:rsidRPr="00745834">
              <w:rPr>
                <w:rFonts w:eastAsiaTheme="minorEastAsia"/>
                <w:noProof/>
                <w:lang w:eastAsia="en-GB"/>
              </w:rPr>
              <w:tab/>
            </w:r>
            <w:r w:rsidR="003F6602" w:rsidRPr="00745834">
              <w:rPr>
                <w:rStyle w:val="Hyperlink"/>
                <w:rFonts w:ascii="Arial" w:hAnsi="Arial" w:cs="Arial"/>
                <w:noProof/>
                <w:color w:val="auto"/>
                <w:sz w:val="24"/>
              </w:rPr>
              <w:t>Requesting amendments, corrections or deletions</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_Toc43978219 \h </w:instrText>
            </w:r>
            <w:r w:rsidR="003F6602" w:rsidRPr="00745834">
              <w:rPr>
                <w:noProof/>
                <w:webHidden/>
              </w:rPr>
            </w:r>
            <w:r w:rsidR="003F6602" w:rsidRPr="00745834">
              <w:rPr>
                <w:noProof/>
                <w:webHidden/>
              </w:rPr>
              <w:fldChar w:fldCharType="separate"/>
            </w:r>
            <w:r w:rsidR="003F6602" w:rsidRPr="00745834">
              <w:rPr>
                <w:noProof/>
                <w:webHidden/>
              </w:rPr>
              <w:t>16</w:t>
            </w:r>
            <w:r w:rsidR="003F6602" w:rsidRPr="00745834">
              <w:rPr>
                <w:noProof/>
                <w:webHidden/>
              </w:rPr>
              <w:fldChar w:fldCharType="end"/>
            </w:r>
          </w:hyperlink>
        </w:p>
        <w:p w14:paraId="198BFE5D" w14:textId="1E237130" w:rsidR="003F6602" w:rsidRPr="00745834" w:rsidRDefault="00A5377B" w:rsidP="00A5377B">
          <w:pPr>
            <w:pStyle w:val="TOC1"/>
            <w:rPr>
              <w:rFonts w:eastAsiaTheme="minorEastAsia"/>
              <w:noProof/>
              <w:lang w:eastAsia="en-GB"/>
            </w:rPr>
          </w:pPr>
          <w:hyperlink w:anchor="_Toc43978220" w:history="1">
            <w:r w:rsidR="003F6602" w:rsidRPr="00745834">
              <w:rPr>
                <w:rStyle w:val="Hyperlink"/>
                <w:rFonts w:ascii="Arial" w:hAnsi="Arial" w:cs="Arial"/>
                <w:noProof/>
                <w:color w:val="auto"/>
                <w:sz w:val="24"/>
              </w:rPr>
              <w:t>8.</w:t>
            </w:r>
            <w:r w:rsidR="003F6602" w:rsidRPr="00745834">
              <w:rPr>
                <w:rFonts w:eastAsiaTheme="minorEastAsia"/>
                <w:noProof/>
                <w:lang w:eastAsia="en-GB"/>
              </w:rPr>
              <w:tab/>
            </w:r>
            <w:r w:rsidR="003F6602" w:rsidRPr="00745834">
              <w:rPr>
                <w:rStyle w:val="Hyperlink"/>
                <w:rFonts w:ascii="Arial" w:hAnsi="Arial" w:cs="Arial"/>
                <w:noProof/>
                <w:color w:val="auto"/>
                <w:sz w:val="24"/>
              </w:rPr>
              <w:t>Monitoring Compliance</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_Toc43978220 \h </w:instrText>
            </w:r>
            <w:r w:rsidR="003F6602" w:rsidRPr="00745834">
              <w:rPr>
                <w:noProof/>
                <w:webHidden/>
              </w:rPr>
            </w:r>
            <w:r w:rsidR="003F6602" w:rsidRPr="00745834">
              <w:rPr>
                <w:noProof/>
                <w:webHidden/>
              </w:rPr>
              <w:fldChar w:fldCharType="separate"/>
            </w:r>
            <w:r w:rsidR="003F6602" w:rsidRPr="00745834">
              <w:rPr>
                <w:noProof/>
                <w:webHidden/>
              </w:rPr>
              <w:t>16</w:t>
            </w:r>
            <w:r w:rsidR="003F6602" w:rsidRPr="00745834">
              <w:rPr>
                <w:noProof/>
                <w:webHidden/>
              </w:rPr>
              <w:fldChar w:fldCharType="end"/>
            </w:r>
          </w:hyperlink>
        </w:p>
        <w:p w14:paraId="2AA9EDC2" w14:textId="64E95FA9" w:rsidR="003F6602" w:rsidRPr="00745834" w:rsidRDefault="00A5377B" w:rsidP="00A5377B">
          <w:pPr>
            <w:pStyle w:val="TOC1"/>
            <w:rPr>
              <w:rFonts w:eastAsiaTheme="minorEastAsia"/>
              <w:noProof/>
              <w:lang w:eastAsia="en-GB"/>
            </w:rPr>
          </w:pPr>
          <w:hyperlink w:anchor="_Toc43978221" w:history="1">
            <w:r w:rsidR="003F6602" w:rsidRPr="00745834">
              <w:rPr>
                <w:rStyle w:val="Hyperlink"/>
                <w:rFonts w:ascii="Arial" w:hAnsi="Arial" w:cs="Arial"/>
                <w:noProof/>
                <w:color w:val="auto"/>
                <w:sz w:val="24"/>
              </w:rPr>
              <w:t>9.</w:t>
            </w:r>
            <w:r w:rsidR="003F6602" w:rsidRPr="00745834">
              <w:rPr>
                <w:rFonts w:eastAsiaTheme="minorEastAsia"/>
                <w:noProof/>
                <w:lang w:eastAsia="en-GB"/>
              </w:rPr>
              <w:tab/>
            </w:r>
            <w:r w:rsidR="003F6602" w:rsidRPr="00745834">
              <w:rPr>
                <w:rStyle w:val="Hyperlink"/>
                <w:rFonts w:ascii="Arial" w:hAnsi="Arial" w:cs="Arial"/>
                <w:noProof/>
                <w:color w:val="auto"/>
                <w:sz w:val="24"/>
              </w:rPr>
              <w:t>Review and version control</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_Toc43978221 \h </w:instrText>
            </w:r>
            <w:r w:rsidR="003F6602" w:rsidRPr="00745834">
              <w:rPr>
                <w:noProof/>
                <w:webHidden/>
              </w:rPr>
            </w:r>
            <w:r w:rsidR="003F6602" w:rsidRPr="00745834">
              <w:rPr>
                <w:noProof/>
                <w:webHidden/>
              </w:rPr>
              <w:fldChar w:fldCharType="separate"/>
            </w:r>
            <w:r w:rsidR="003F6602" w:rsidRPr="00745834">
              <w:rPr>
                <w:noProof/>
                <w:webHidden/>
              </w:rPr>
              <w:t>17</w:t>
            </w:r>
            <w:r w:rsidR="003F6602" w:rsidRPr="00745834">
              <w:rPr>
                <w:noProof/>
                <w:webHidden/>
              </w:rPr>
              <w:fldChar w:fldCharType="end"/>
            </w:r>
          </w:hyperlink>
        </w:p>
        <w:p w14:paraId="5412F940" w14:textId="7524FA70" w:rsidR="003F6602" w:rsidRPr="00745834" w:rsidRDefault="00A5377B" w:rsidP="00A5377B">
          <w:pPr>
            <w:pStyle w:val="TOC1"/>
            <w:rPr>
              <w:rFonts w:eastAsiaTheme="minorEastAsia"/>
              <w:noProof/>
              <w:lang w:eastAsia="en-GB"/>
            </w:rPr>
          </w:pPr>
          <w:hyperlink w:anchor="_Toc43978222" w:history="1">
            <w:r w:rsidR="003F6602" w:rsidRPr="00745834">
              <w:rPr>
                <w:rStyle w:val="Hyperlink"/>
                <w:rFonts w:ascii="Arial" w:hAnsi="Arial" w:cs="Arial"/>
                <w:noProof/>
                <w:color w:val="auto"/>
                <w:sz w:val="24"/>
              </w:rPr>
              <w:t>10.</w:t>
            </w:r>
            <w:r w:rsidR="003F6602" w:rsidRPr="00745834">
              <w:rPr>
                <w:rFonts w:eastAsiaTheme="minorEastAsia"/>
                <w:noProof/>
                <w:lang w:eastAsia="en-GB"/>
              </w:rPr>
              <w:tab/>
            </w:r>
            <w:r w:rsidR="003F6602" w:rsidRPr="00745834">
              <w:rPr>
                <w:rStyle w:val="Hyperlink"/>
                <w:rFonts w:ascii="Arial" w:hAnsi="Arial" w:cs="Arial"/>
                <w:noProof/>
                <w:color w:val="auto"/>
                <w:sz w:val="24"/>
              </w:rPr>
              <w:t>Latest version</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_Toc43978222 \h </w:instrText>
            </w:r>
            <w:r w:rsidR="003F6602" w:rsidRPr="00745834">
              <w:rPr>
                <w:noProof/>
                <w:webHidden/>
              </w:rPr>
            </w:r>
            <w:r w:rsidR="003F6602" w:rsidRPr="00745834">
              <w:rPr>
                <w:noProof/>
                <w:webHidden/>
              </w:rPr>
              <w:fldChar w:fldCharType="separate"/>
            </w:r>
            <w:r w:rsidR="003F6602" w:rsidRPr="00745834">
              <w:rPr>
                <w:noProof/>
                <w:webHidden/>
              </w:rPr>
              <w:t>17</w:t>
            </w:r>
            <w:r w:rsidR="003F6602" w:rsidRPr="00745834">
              <w:rPr>
                <w:noProof/>
                <w:webHidden/>
              </w:rPr>
              <w:fldChar w:fldCharType="end"/>
            </w:r>
          </w:hyperlink>
        </w:p>
        <w:p w14:paraId="76F0FAEB" w14:textId="4A5C1C90" w:rsidR="003F6602" w:rsidRPr="00745834" w:rsidRDefault="00A5377B" w:rsidP="00A5377B">
          <w:pPr>
            <w:pStyle w:val="TOC1"/>
            <w:rPr>
              <w:rFonts w:eastAsiaTheme="minorEastAsia"/>
              <w:noProof/>
              <w:lang w:eastAsia="en-GB"/>
            </w:rPr>
          </w:pPr>
          <w:hyperlink w:anchor="_Toc43978223" w:history="1">
            <w:r w:rsidR="003F6602" w:rsidRPr="00745834">
              <w:rPr>
                <w:rStyle w:val="Hyperlink"/>
                <w:rFonts w:ascii="Arial" w:hAnsi="Arial" w:cs="Arial"/>
                <w:noProof/>
                <w:color w:val="auto"/>
                <w:sz w:val="24"/>
              </w:rPr>
              <w:t>11.</w:t>
            </w:r>
            <w:r w:rsidR="003F6602" w:rsidRPr="00745834">
              <w:rPr>
                <w:rFonts w:eastAsiaTheme="minorEastAsia"/>
                <w:noProof/>
                <w:lang w:eastAsia="en-GB"/>
              </w:rPr>
              <w:tab/>
            </w:r>
            <w:r w:rsidR="003F6602" w:rsidRPr="00745834">
              <w:rPr>
                <w:rStyle w:val="Hyperlink"/>
                <w:rFonts w:ascii="Arial" w:hAnsi="Arial" w:cs="Arial"/>
                <w:noProof/>
                <w:color w:val="auto"/>
                <w:sz w:val="24"/>
              </w:rPr>
              <w:t>References</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_Toc43978223 \h </w:instrText>
            </w:r>
            <w:r w:rsidR="003F6602" w:rsidRPr="00745834">
              <w:rPr>
                <w:noProof/>
                <w:webHidden/>
              </w:rPr>
            </w:r>
            <w:r w:rsidR="003F6602" w:rsidRPr="00745834">
              <w:rPr>
                <w:noProof/>
                <w:webHidden/>
              </w:rPr>
              <w:fldChar w:fldCharType="separate"/>
            </w:r>
            <w:r w:rsidR="003F6602" w:rsidRPr="00745834">
              <w:rPr>
                <w:noProof/>
                <w:webHidden/>
              </w:rPr>
              <w:t>17</w:t>
            </w:r>
            <w:r w:rsidR="003F6602" w:rsidRPr="00745834">
              <w:rPr>
                <w:noProof/>
                <w:webHidden/>
              </w:rPr>
              <w:fldChar w:fldCharType="end"/>
            </w:r>
          </w:hyperlink>
        </w:p>
        <w:p w14:paraId="15D6EE14" w14:textId="0E4221D7" w:rsidR="003F6602" w:rsidRPr="00745834" w:rsidRDefault="00A5377B" w:rsidP="00A5377B">
          <w:pPr>
            <w:pStyle w:val="TOC1"/>
            <w:rPr>
              <w:rFonts w:eastAsiaTheme="minorEastAsia"/>
              <w:noProof/>
              <w:lang w:eastAsia="en-GB"/>
            </w:rPr>
          </w:pPr>
          <w:hyperlink w:anchor="_Toc43978224" w:history="1">
            <w:r w:rsidR="003F6602" w:rsidRPr="00745834">
              <w:rPr>
                <w:rStyle w:val="Hyperlink"/>
                <w:rFonts w:ascii="Arial" w:hAnsi="Arial" w:cs="Arial"/>
                <w:noProof/>
                <w:color w:val="auto"/>
                <w:sz w:val="24"/>
              </w:rPr>
              <w:t>12.</w:t>
            </w:r>
            <w:r w:rsidR="003F6602" w:rsidRPr="00745834">
              <w:rPr>
                <w:rFonts w:eastAsiaTheme="minorEastAsia"/>
                <w:noProof/>
                <w:lang w:eastAsia="en-GB"/>
              </w:rPr>
              <w:tab/>
            </w:r>
            <w:r w:rsidR="003F6602" w:rsidRPr="00745834">
              <w:rPr>
                <w:rStyle w:val="Hyperlink"/>
                <w:rFonts w:ascii="Arial" w:hAnsi="Arial" w:cs="Arial"/>
                <w:noProof/>
                <w:color w:val="auto"/>
                <w:sz w:val="24"/>
              </w:rPr>
              <w:t>Implementation plan</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_Toc43978224 \h </w:instrText>
            </w:r>
            <w:r w:rsidR="003F6602" w:rsidRPr="00745834">
              <w:rPr>
                <w:noProof/>
                <w:webHidden/>
              </w:rPr>
            </w:r>
            <w:r w:rsidR="003F6602" w:rsidRPr="00745834">
              <w:rPr>
                <w:noProof/>
                <w:webHidden/>
              </w:rPr>
              <w:fldChar w:fldCharType="separate"/>
            </w:r>
            <w:r w:rsidR="003F6602" w:rsidRPr="00745834">
              <w:rPr>
                <w:noProof/>
                <w:webHidden/>
              </w:rPr>
              <w:t>18</w:t>
            </w:r>
            <w:r w:rsidR="003F6602" w:rsidRPr="00745834">
              <w:rPr>
                <w:noProof/>
                <w:webHidden/>
              </w:rPr>
              <w:fldChar w:fldCharType="end"/>
            </w:r>
          </w:hyperlink>
        </w:p>
        <w:p w14:paraId="71782D89" w14:textId="34293B08" w:rsidR="003F6602" w:rsidRPr="00745834" w:rsidRDefault="00A5377B" w:rsidP="00A5377B">
          <w:pPr>
            <w:pStyle w:val="TOC1"/>
            <w:rPr>
              <w:rFonts w:eastAsiaTheme="minorEastAsia"/>
              <w:noProof/>
              <w:lang w:eastAsia="en-GB"/>
            </w:rPr>
          </w:pPr>
          <w:hyperlink w:anchor="_Toc43978225" w:history="1">
            <w:r w:rsidR="003F6602" w:rsidRPr="00745834">
              <w:rPr>
                <w:rStyle w:val="Hyperlink"/>
                <w:rFonts w:ascii="Arial" w:hAnsi="Arial" w:cs="Arial"/>
                <w:noProof/>
                <w:color w:val="auto"/>
                <w:sz w:val="24"/>
              </w:rPr>
              <w:t>13.</w:t>
            </w:r>
            <w:r w:rsidR="003F6602" w:rsidRPr="00745834">
              <w:rPr>
                <w:rFonts w:eastAsiaTheme="minorEastAsia"/>
                <w:noProof/>
                <w:lang w:eastAsia="en-GB"/>
              </w:rPr>
              <w:tab/>
            </w:r>
            <w:r w:rsidR="003F6602" w:rsidRPr="00745834">
              <w:rPr>
                <w:rStyle w:val="Hyperlink"/>
                <w:rFonts w:ascii="Arial" w:hAnsi="Arial" w:cs="Arial"/>
                <w:noProof/>
                <w:color w:val="auto"/>
                <w:sz w:val="24"/>
              </w:rPr>
              <w:t>Equality &amp; Equity Impact Assessment Checklist</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_Toc43978225 \h </w:instrText>
            </w:r>
            <w:r w:rsidR="003F6602" w:rsidRPr="00745834">
              <w:rPr>
                <w:noProof/>
                <w:webHidden/>
              </w:rPr>
            </w:r>
            <w:r w:rsidR="003F6602" w:rsidRPr="00745834">
              <w:rPr>
                <w:noProof/>
                <w:webHidden/>
              </w:rPr>
              <w:fldChar w:fldCharType="separate"/>
            </w:r>
            <w:r w:rsidR="003F6602" w:rsidRPr="00745834">
              <w:rPr>
                <w:noProof/>
                <w:webHidden/>
              </w:rPr>
              <w:t>18</w:t>
            </w:r>
            <w:r w:rsidR="003F6602" w:rsidRPr="00745834">
              <w:rPr>
                <w:noProof/>
                <w:webHidden/>
              </w:rPr>
              <w:fldChar w:fldCharType="end"/>
            </w:r>
          </w:hyperlink>
        </w:p>
        <w:p w14:paraId="2A77CA6C" w14:textId="0691DD3B" w:rsidR="003F6602" w:rsidRPr="00745834" w:rsidRDefault="00A5377B" w:rsidP="00A5377B">
          <w:pPr>
            <w:pStyle w:val="TOC1"/>
            <w:rPr>
              <w:rFonts w:eastAsiaTheme="minorEastAsia"/>
              <w:noProof/>
              <w:lang w:eastAsia="en-GB"/>
            </w:rPr>
          </w:pPr>
          <w:hyperlink w:anchor="_Toc43978226" w:history="1">
            <w:r w:rsidR="003F6602" w:rsidRPr="00745834">
              <w:rPr>
                <w:rStyle w:val="Hyperlink"/>
                <w:rFonts w:ascii="Arial" w:hAnsi="Arial" w:cs="Arial"/>
                <w:noProof/>
                <w:color w:val="auto"/>
                <w:sz w:val="24"/>
              </w:rPr>
              <w:t>14.</w:t>
            </w:r>
            <w:r w:rsidR="003F6602" w:rsidRPr="00745834">
              <w:rPr>
                <w:rFonts w:eastAsiaTheme="minorEastAsia"/>
                <w:noProof/>
                <w:lang w:eastAsia="en-GB"/>
              </w:rPr>
              <w:tab/>
            </w:r>
            <w:r w:rsidR="003F6602" w:rsidRPr="00745834">
              <w:rPr>
                <w:rStyle w:val="Hyperlink"/>
                <w:rFonts w:ascii="Arial" w:hAnsi="Arial" w:cs="Arial"/>
                <w:noProof/>
                <w:color w:val="auto"/>
                <w:sz w:val="24"/>
              </w:rPr>
              <w:t>Data Protection Impact Assessment</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_Toc43978226 \h </w:instrText>
            </w:r>
            <w:r w:rsidR="003F6602" w:rsidRPr="00745834">
              <w:rPr>
                <w:noProof/>
                <w:webHidden/>
              </w:rPr>
            </w:r>
            <w:r w:rsidR="003F6602" w:rsidRPr="00745834">
              <w:rPr>
                <w:noProof/>
                <w:webHidden/>
              </w:rPr>
              <w:fldChar w:fldCharType="separate"/>
            </w:r>
            <w:r w:rsidR="003F6602" w:rsidRPr="00745834">
              <w:rPr>
                <w:noProof/>
                <w:webHidden/>
              </w:rPr>
              <w:t>19</w:t>
            </w:r>
            <w:r w:rsidR="003F6602" w:rsidRPr="00745834">
              <w:rPr>
                <w:noProof/>
                <w:webHidden/>
              </w:rPr>
              <w:fldChar w:fldCharType="end"/>
            </w:r>
          </w:hyperlink>
        </w:p>
        <w:p w14:paraId="509D4935" w14:textId="2E9C5CB0" w:rsidR="003F6602" w:rsidRPr="00745834" w:rsidRDefault="00A5377B" w:rsidP="00A5377B">
          <w:pPr>
            <w:pStyle w:val="TOC1"/>
            <w:rPr>
              <w:rFonts w:eastAsiaTheme="minorEastAsia"/>
              <w:noProof/>
              <w:lang w:eastAsia="en-GB"/>
            </w:rPr>
          </w:pPr>
          <w:hyperlink w:anchor="_Toc43978227" w:history="1">
            <w:r w:rsidR="003F6602" w:rsidRPr="00745834">
              <w:rPr>
                <w:rStyle w:val="Hyperlink"/>
                <w:rFonts w:ascii="Arial" w:hAnsi="Arial" w:cs="Arial"/>
                <w:noProof/>
                <w:color w:val="auto"/>
                <w:sz w:val="24"/>
              </w:rPr>
              <w:t>15.</w:t>
            </w:r>
            <w:r w:rsidR="003F6602" w:rsidRPr="00745834">
              <w:rPr>
                <w:rFonts w:eastAsiaTheme="minorEastAsia"/>
                <w:noProof/>
                <w:lang w:eastAsia="en-GB"/>
              </w:rPr>
              <w:tab/>
            </w:r>
            <w:r w:rsidR="003F6602" w:rsidRPr="00745834">
              <w:rPr>
                <w:rStyle w:val="Hyperlink"/>
                <w:rFonts w:ascii="Arial" w:hAnsi="Arial" w:cs="Arial"/>
                <w:noProof/>
                <w:color w:val="auto"/>
                <w:sz w:val="24"/>
              </w:rPr>
              <w:t>Complaints</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_Toc43978227 \h </w:instrText>
            </w:r>
            <w:r w:rsidR="003F6602" w:rsidRPr="00745834">
              <w:rPr>
                <w:noProof/>
                <w:webHidden/>
              </w:rPr>
            </w:r>
            <w:r w:rsidR="003F6602" w:rsidRPr="00745834">
              <w:rPr>
                <w:noProof/>
                <w:webHidden/>
              </w:rPr>
              <w:fldChar w:fldCharType="separate"/>
            </w:r>
            <w:r w:rsidR="003F6602" w:rsidRPr="00745834">
              <w:rPr>
                <w:noProof/>
                <w:webHidden/>
              </w:rPr>
              <w:t>19</w:t>
            </w:r>
            <w:r w:rsidR="003F6602" w:rsidRPr="00745834">
              <w:rPr>
                <w:noProof/>
                <w:webHidden/>
              </w:rPr>
              <w:fldChar w:fldCharType="end"/>
            </w:r>
          </w:hyperlink>
        </w:p>
        <w:p w14:paraId="3D0E4408" w14:textId="20453D60" w:rsidR="003F6602" w:rsidRPr="00745834" w:rsidRDefault="00A5377B" w:rsidP="00A5377B">
          <w:pPr>
            <w:pStyle w:val="TOC1"/>
            <w:rPr>
              <w:rFonts w:eastAsiaTheme="minorEastAsia"/>
              <w:noProof/>
              <w:lang w:eastAsia="en-GB"/>
            </w:rPr>
          </w:pPr>
          <w:hyperlink w:anchor="_Toc43978228" w:history="1">
            <w:r w:rsidR="003F6602" w:rsidRPr="00745834">
              <w:rPr>
                <w:rStyle w:val="Hyperlink"/>
                <w:rFonts w:ascii="Arial" w:hAnsi="Arial" w:cs="Arial"/>
                <w:noProof/>
                <w:color w:val="auto"/>
                <w:sz w:val="24"/>
              </w:rPr>
              <w:t>Appendix A - Requests for access to information</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_Toc43978228 \h </w:instrText>
            </w:r>
            <w:r w:rsidR="003F6602" w:rsidRPr="00745834">
              <w:rPr>
                <w:noProof/>
                <w:webHidden/>
              </w:rPr>
            </w:r>
            <w:r w:rsidR="003F6602" w:rsidRPr="00745834">
              <w:rPr>
                <w:noProof/>
                <w:webHidden/>
              </w:rPr>
              <w:fldChar w:fldCharType="separate"/>
            </w:r>
            <w:r w:rsidR="003F6602" w:rsidRPr="00745834">
              <w:rPr>
                <w:noProof/>
                <w:webHidden/>
              </w:rPr>
              <w:t>20</w:t>
            </w:r>
            <w:r w:rsidR="003F6602" w:rsidRPr="00745834">
              <w:rPr>
                <w:noProof/>
                <w:webHidden/>
              </w:rPr>
              <w:fldChar w:fldCharType="end"/>
            </w:r>
          </w:hyperlink>
        </w:p>
        <w:p w14:paraId="6754AF36" w14:textId="3B7AC118"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29" w:history="1">
            <w:r w:rsidR="003F6602" w:rsidRPr="00745834">
              <w:rPr>
                <w:rStyle w:val="Hyperlink"/>
                <w:rFonts w:ascii="Arial" w:hAnsi="Arial" w:cs="Arial"/>
                <w:noProof/>
                <w:color w:val="auto"/>
                <w:sz w:val="24"/>
                <w:szCs w:val="24"/>
              </w:rPr>
              <w:t>Under the Access to Health Records Act 1990, Data Protection Act 2018 and General Data Protection Regulation – as referenced in the DPA 2018</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_Toc43978229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20</w:t>
            </w:r>
            <w:r w:rsidR="003F6602" w:rsidRPr="00745834">
              <w:rPr>
                <w:noProof/>
                <w:webHidden/>
                <w:color w:val="auto"/>
                <w:sz w:val="24"/>
                <w:szCs w:val="24"/>
              </w:rPr>
              <w:fldChar w:fldCharType="end"/>
            </w:r>
          </w:hyperlink>
        </w:p>
        <w:p w14:paraId="36D28F52" w14:textId="766371CA"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30" w:history="1">
            <w:r w:rsidR="003F6602" w:rsidRPr="00745834">
              <w:rPr>
                <w:rStyle w:val="Hyperlink"/>
                <w:rFonts w:ascii="Arial" w:hAnsi="Arial" w:cs="Arial"/>
                <w:noProof/>
                <w:color w:val="auto"/>
                <w:sz w:val="24"/>
                <w:szCs w:val="24"/>
              </w:rPr>
              <w:t>Consent form for the review and release of records containing personal data</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_Toc43978230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20</w:t>
            </w:r>
            <w:r w:rsidR="003F6602" w:rsidRPr="00745834">
              <w:rPr>
                <w:noProof/>
                <w:webHidden/>
                <w:color w:val="auto"/>
                <w:sz w:val="24"/>
                <w:szCs w:val="24"/>
              </w:rPr>
              <w:fldChar w:fldCharType="end"/>
            </w:r>
          </w:hyperlink>
        </w:p>
        <w:p w14:paraId="46D11B6C" w14:textId="060D3194"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31" w:history="1">
            <w:r w:rsidR="003F6602" w:rsidRPr="00745834">
              <w:rPr>
                <w:rStyle w:val="Hyperlink"/>
                <w:rFonts w:ascii="Arial" w:hAnsi="Arial" w:cs="Arial"/>
                <w:noProof/>
                <w:color w:val="auto"/>
                <w:sz w:val="24"/>
                <w:szCs w:val="24"/>
              </w:rPr>
              <w:t>What you need to complete:</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_Toc43978231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20</w:t>
            </w:r>
            <w:r w:rsidR="003F6602" w:rsidRPr="00745834">
              <w:rPr>
                <w:noProof/>
                <w:webHidden/>
                <w:color w:val="auto"/>
                <w:sz w:val="24"/>
                <w:szCs w:val="24"/>
              </w:rPr>
              <w:fldChar w:fldCharType="end"/>
            </w:r>
          </w:hyperlink>
        </w:p>
        <w:p w14:paraId="5F15E7E2" w14:textId="478C2097"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32" w:history="1">
            <w:r w:rsidR="003F6602" w:rsidRPr="00745834">
              <w:rPr>
                <w:rStyle w:val="Hyperlink"/>
                <w:rFonts w:ascii="Arial" w:hAnsi="Arial" w:cs="Arial"/>
                <w:noProof/>
                <w:color w:val="auto"/>
                <w:sz w:val="24"/>
                <w:szCs w:val="24"/>
              </w:rPr>
              <w:t>Section 1 - Your Details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_Toc43978232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20</w:t>
            </w:r>
            <w:r w:rsidR="003F6602" w:rsidRPr="00745834">
              <w:rPr>
                <w:noProof/>
                <w:webHidden/>
                <w:color w:val="auto"/>
                <w:sz w:val="24"/>
                <w:szCs w:val="24"/>
              </w:rPr>
              <w:fldChar w:fldCharType="end"/>
            </w:r>
          </w:hyperlink>
        </w:p>
        <w:p w14:paraId="666DA749" w14:textId="3A2029EF"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33" w:history="1">
            <w:r w:rsidR="003F6602" w:rsidRPr="00745834">
              <w:rPr>
                <w:rStyle w:val="Hyperlink"/>
                <w:rFonts w:ascii="Arial" w:hAnsi="Arial" w:cs="Arial"/>
                <w:noProof/>
                <w:color w:val="auto"/>
                <w:sz w:val="24"/>
                <w:szCs w:val="24"/>
              </w:rPr>
              <w:t>Section 2 – Your Information</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_Toc43978233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20</w:t>
            </w:r>
            <w:r w:rsidR="003F6602" w:rsidRPr="00745834">
              <w:rPr>
                <w:noProof/>
                <w:webHidden/>
                <w:color w:val="auto"/>
                <w:sz w:val="24"/>
                <w:szCs w:val="24"/>
              </w:rPr>
              <w:fldChar w:fldCharType="end"/>
            </w:r>
          </w:hyperlink>
        </w:p>
        <w:p w14:paraId="17B781B9" w14:textId="2E570261" w:rsidR="003F6602" w:rsidRPr="00745834" w:rsidRDefault="00A5377B" w:rsidP="00A5377B">
          <w:pPr>
            <w:pStyle w:val="TOC3"/>
            <w:tabs>
              <w:tab w:val="right" w:leader="dot" w:pos="9396"/>
            </w:tabs>
            <w:rPr>
              <w:rFonts w:eastAsiaTheme="minorEastAsia"/>
              <w:noProof/>
              <w:color w:val="auto"/>
              <w:sz w:val="24"/>
              <w:szCs w:val="24"/>
              <w:lang w:eastAsia="en-GB"/>
            </w:rPr>
          </w:pPr>
          <w:hyperlink w:anchor="_Toc43978234" w:history="1">
            <w:r w:rsidR="003F6602" w:rsidRPr="00745834">
              <w:rPr>
                <w:rStyle w:val="Hyperlink"/>
                <w:rFonts w:ascii="Arial" w:hAnsi="Arial" w:cs="Arial"/>
                <w:noProof/>
                <w:color w:val="auto"/>
                <w:sz w:val="24"/>
                <w:szCs w:val="24"/>
              </w:rPr>
              <w:t>Please indicate what is being applied for:</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_Toc43978234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21</w:t>
            </w:r>
            <w:r w:rsidR="003F6602" w:rsidRPr="00745834">
              <w:rPr>
                <w:noProof/>
                <w:webHidden/>
                <w:color w:val="auto"/>
                <w:sz w:val="24"/>
                <w:szCs w:val="24"/>
              </w:rPr>
              <w:fldChar w:fldCharType="end"/>
            </w:r>
          </w:hyperlink>
        </w:p>
        <w:p w14:paraId="75F866C1" w14:textId="5A2648E1" w:rsidR="003F6602" w:rsidRPr="00745834" w:rsidRDefault="00A5377B" w:rsidP="00A5377B">
          <w:pPr>
            <w:pStyle w:val="TOC3"/>
            <w:tabs>
              <w:tab w:val="right" w:leader="dot" w:pos="9396"/>
            </w:tabs>
            <w:rPr>
              <w:rFonts w:eastAsiaTheme="minorEastAsia"/>
              <w:noProof/>
              <w:color w:val="auto"/>
              <w:sz w:val="24"/>
              <w:szCs w:val="24"/>
              <w:lang w:eastAsia="en-GB"/>
            </w:rPr>
          </w:pPr>
          <w:hyperlink w:anchor="_Toc43978235" w:history="1">
            <w:r w:rsidR="003F6602" w:rsidRPr="00745834">
              <w:rPr>
                <w:rStyle w:val="Hyperlink"/>
                <w:rFonts w:ascii="Arial" w:hAnsi="Arial" w:cs="Arial"/>
                <w:noProof/>
                <w:color w:val="auto"/>
                <w:sz w:val="24"/>
                <w:szCs w:val="24"/>
              </w:rPr>
              <w:t>Please indicate the Borough or County to which your request relates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_Toc43978235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21</w:t>
            </w:r>
            <w:r w:rsidR="003F6602" w:rsidRPr="00745834">
              <w:rPr>
                <w:noProof/>
                <w:webHidden/>
                <w:color w:val="auto"/>
                <w:sz w:val="24"/>
                <w:szCs w:val="24"/>
              </w:rPr>
              <w:fldChar w:fldCharType="end"/>
            </w:r>
          </w:hyperlink>
        </w:p>
        <w:p w14:paraId="558ADE11" w14:textId="575E92DA" w:rsidR="003F6602" w:rsidRPr="00745834" w:rsidRDefault="00A5377B" w:rsidP="00A5377B">
          <w:pPr>
            <w:pStyle w:val="TOC3"/>
            <w:tabs>
              <w:tab w:val="right" w:leader="dot" w:pos="9396"/>
            </w:tabs>
            <w:rPr>
              <w:rFonts w:eastAsiaTheme="minorEastAsia"/>
              <w:noProof/>
              <w:color w:val="auto"/>
              <w:sz w:val="24"/>
              <w:szCs w:val="24"/>
              <w:lang w:eastAsia="en-GB"/>
            </w:rPr>
          </w:pPr>
          <w:hyperlink w:anchor="_Toc43978236" w:history="1">
            <w:r w:rsidR="003F6602" w:rsidRPr="00745834">
              <w:rPr>
                <w:rStyle w:val="Hyperlink"/>
                <w:rFonts w:ascii="Arial" w:hAnsi="Arial" w:cs="Arial"/>
                <w:noProof/>
                <w:color w:val="auto"/>
                <w:sz w:val="24"/>
                <w:szCs w:val="24"/>
              </w:rPr>
              <w:t>Date and type of records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_Toc43978236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21</w:t>
            </w:r>
            <w:r w:rsidR="003F6602" w:rsidRPr="00745834">
              <w:rPr>
                <w:noProof/>
                <w:webHidden/>
                <w:color w:val="auto"/>
                <w:sz w:val="24"/>
                <w:szCs w:val="24"/>
              </w:rPr>
              <w:fldChar w:fldCharType="end"/>
            </w:r>
          </w:hyperlink>
        </w:p>
        <w:p w14:paraId="4B761801" w14:textId="3489BC06"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37" w:history="1">
            <w:r w:rsidR="003F6602" w:rsidRPr="00745834">
              <w:rPr>
                <w:rStyle w:val="Hyperlink"/>
                <w:rFonts w:ascii="Arial" w:hAnsi="Arial" w:cs="Arial"/>
                <w:noProof/>
                <w:color w:val="auto"/>
                <w:sz w:val="24"/>
                <w:szCs w:val="24"/>
              </w:rPr>
              <w:t>Section 3 – Your Identity</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_Toc43978237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22</w:t>
            </w:r>
            <w:r w:rsidR="003F6602" w:rsidRPr="00745834">
              <w:rPr>
                <w:noProof/>
                <w:webHidden/>
                <w:color w:val="auto"/>
                <w:sz w:val="24"/>
                <w:szCs w:val="24"/>
              </w:rPr>
              <w:fldChar w:fldCharType="end"/>
            </w:r>
          </w:hyperlink>
        </w:p>
        <w:p w14:paraId="0C83B270" w14:textId="71382A14" w:rsidR="003F6602" w:rsidRPr="00745834" w:rsidRDefault="00A5377B" w:rsidP="00A5377B">
          <w:pPr>
            <w:pStyle w:val="TOC3"/>
            <w:tabs>
              <w:tab w:val="right" w:leader="dot" w:pos="9396"/>
            </w:tabs>
            <w:rPr>
              <w:rFonts w:eastAsiaTheme="minorEastAsia"/>
              <w:noProof/>
              <w:color w:val="auto"/>
              <w:sz w:val="24"/>
              <w:szCs w:val="24"/>
              <w:lang w:eastAsia="en-GB"/>
            </w:rPr>
          </w:pPr>
          <w:hyperlink w:anchor="_Toc43978238" w:history="1">
            <w:r w:rsidR="003F6602" w:rsidRPr="00745834">
              <w:rPr>
                <w:rStyle w:val="Hyperlink"/>
                <w:rFonts w:ascii="Arial" w:hAnsi="Arial" w:cs="Arial"/>
                <w:noProof/>
                <w:color w:val="auto"/>
                <w:sz w:val="24"/>
                <w:szCs w:val="24"/>
              </w:rPr>
              <w:t>Section 3.1 – Requesting a Child’s Information</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_Toc43978238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22</w:t>
            </w:r>
            <w:r w:rsidR="003F6602" w:rsidRPr="00745834">
              <w:rPr>
                <w:noProof/>
                <w:webHidden/>
                <w:color w:val="auto"/>
                <w:sz w:val="24"/>
                <w:szCs w:val="24"/>
              </w:rPr>
              <w:fldChar w:fldCharType="end"/>
            </w:r>
          </w:hyperlink>
        </w:p>
        <w:p w14:paraId="33611E86" w14:textId="21A425A7" w:rsidR="003F6602" w:rsidRPr="00745834" w:rsidRDefault="00A5377B" w:rsidP="00A5377B">
          <w:pPr>
            <w:pStyle w:val="TOC3"/>
            <w:tabs>
              <w:tab w:val="right" w:leader="dot" w:pos="9396"/>
            </w:tabs>
            <w:rPr>
              <w:rFonts w:eastAsiaTheme="minorEastAsia"/>
              <w:noProof/>
              <w:color w:val="auto"/>
              <w:sz w:val="24"/>
              <w:szCs w:val="24"/>
              <w:lang w:eastAsia="en-GB"/>
            </w:rPr>
          </w:pPr>
          <w:hyperlink w:anchor="_Toc43978239" w:history="1">
            <w:r w:rsidR="003F6602" w:rsidRPr="00745834">
              <w:rPr>
                <w:rStyle w:val="Hyperlink"/>
                <w:rFonts w:ascii="Arial" w:hAnsi="Arial" w:cs="Arial"/>
                <w:noProof/>
                <w:color w:val="auto"/>
                <w:sz w:val="24"/>
                <w:szCs w:val="24"/>
              </w:rPr>
              <w:t>Section 3.2 – Applying for access for an authorised representative</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_Toc43978239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22</w:t>
            </w:r>
            <w:r w:rsidR="003F6602" w:rsidRPr="00745834">
              <w:rPr>
                <w:noProof/>
                <w:webHidden/>
                <w:color w:val="auto"/>
                <w:sz w:val="24"/>
                <w:szCs w:val="24"/>
              </w:rPr>
              <w:fldChar w:fldCharType="end"/>
            </w:r>
          </w:hyperlink>
        </w:p>
        <w:p w14:paraId="2FDCB81F" w14:textId="46D0A4BA"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40" w:history="1">
            <w:r w:rsidR="003F6602" w:rsidRPr="00745834">
              <w:rPr>
                <w:rStyle w:val="Hyperlink"/>
                <w:rFonts w:ascii="Arial" w:hAnsi="Arial" w:cs="Arial"/>
                <w:noProof/>
                <w:color w:val="auto"/>
                <w:sz w:val="24"/>
                <w:szCs w:val="24"/>
                <w:lang w:eastAsia="en-GB"/>
              </w:rPr>
              <w:t>Section 4 – Your Authorisation</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_Toc43978240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23</w:t>
            </w:r>
            <w:r w:rsidR="003F6602" w:rsidRPr="00745834">
              <w:rPr>
                <w:noProof/>
                <w:webHidden/>
                <w:color w:val="auto"/>
                <w:sz w:val="24"/>
                <w:szCs w:val="24"/>
              </w:rPr>
              <w:fldChar w:fldCharType="end"/>
            </w:r>
          </w:hyperlink>
        </w:p>
        <w:p w14:paraId="41905501" w14:textId="18318DE3"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41" w:history="1">
            <w:r w:rsidR="003F6602" w:rsidRPr="00745834">
              <w:rPr>
                <w:rStyle w:val="Hyperlink"/>
                <w:rFonts w:ascii="Arial" w:hAnsi="Arial" w:cs="Arial"/>
                <w:noProof/>
                <w:color w:val="auto"/>
                <w:sz w:val="24"/>
                <w:szCs w:val="24"/>
                <w:lang w:eastAsia="en-GB"/>
              </w:rPr>
              <w:t>Section 5 – Return Details</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_Toc43978241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23</w:t>
            </w:r>
            <w:r w:rsidR="003F6602" w:rsidRPr="00745834">
              <w:rPr>
                <w:noProof/>
                <w:webHidden/>
                <w:color w:val="auto"/>
                <w:sz w:val="24"/>
                <w:szCs w:val="24"/>
              </w:rPr>
              <w:fldChar w:fldCharType="end"/>
            </w:r>
          </w:hyperlink>
        </w:p>
        <w:p w14:paraId="5919D5BD" w14:textId="26B28908"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42" w:history="1">
            <w:r w:rsidR="003F6602" w:rsidRPr="00745834">
              <w:rPr>
                <w:rStyle w:val="Hyperlink"/>
                <w:rFonts w:ascii="Arial" w:hAnsi="Arial" w:cs="Arial"/>
                <w:noProof/>
                <w:color w:val="auto"/>
                <w:sz w:val="24"/>
                <w:szCs w:val="24"/>
              </w:rPr>
              <w:t>Section A – Requesting Health Records of the deceased</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_Toc43978242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24</w:t>
            </w:r>
            <w:r w:rsidR="003F6602" w:rsidRPr="00745834">
              <w:rPr>
                <w:noProof/>
                <w:webHidden/>
                <w:color w:val="auto"/>
                <w:sz w:val="24"/>
                <w:szCs w:val="24"/>
              </w:rPr>
              <w:fldChar w:fldCharType="end"/>
            </w:r>
          </w:hyperlink>
        </w:p>
        <w:p w14:paraId="4F298D59" w14:textId="228EA17D" w:rsidR="003F6602" w:rsidRPr="00745834" w:rsidRDefault="00A5377B" w:rsidP="00A5377B">
          <w:pPr>
            <w:pStyle w:val="TOC3"/>
            <w:tabs>
              <w:tab w:val="right" w:leader="dot" w:pos="9396"/>
            </w:tabs>
            <w:rPr>
              <w:rFonts w:eastAsiaTheme="minorEastAsia"/>
              <w:noProof/>
              <w:color w:val="auto"/>
              <w:sz w:val="24"/>
              <w:szCs w:val="24"/>
              <w:lang w:eastAsia="en-GB"/>
            </w:rPr>
          </w:pPr>
          <w:hyperlink w:anchor="_Toc43978243" w:history="1">
            <w:r w:rsidR="003F6602" w:rsidRPr="00745834">
              <w:rPr>
                <w:rStyle w:val="Hyperlink"/>
                <w:rFonts w:ascii="Arial" w:hAnsi="Arial" w:cs="Arial"/>
                <w:noProof/>
                <w:color w:val="auto"/>
                <w:sz w:val="24"/>
                <w:szCs w:val="24"/>
              </w:rPr>
              <w:t>Details of the deceased</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_Toc43978243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24</w:t>
            </w:r>
            <w:r w:rsidR="003F6602" w:rsidRPr="00745834">
              <w:rPr>
                <w:noProof/>
                <w:webHidden/>
                <w:color w:val="auto"/>
                <w:sz w:val="24"/>
                <w:szCs w:val="24"/>
              </w:rPr>
              <w:fldChar w:fldCharType="end"/>
            </w:r>
          </w:hyperlink>
        </w:p>
        <w:p w14:paraId="0820796F" w14:textId="719B7517" w:rsidR="003F6602" w:rsidRPr="00745834" w:rsidRDefault="00A5377B" w:rsidP="00A5377B">
          <w:pPr>
            <w:pStyle w:val="TOC3"/>
            <w:tabs>
              <w:tab w:val="right" w:leader="dot" w:pos="9396"/>
            </w:tabs>
            <w:rPr>
              <w:rFonts w:eastAsiaTheme="minorEastAsia"/>
              <w:noProof/>
              <w:color w:val="auto"/>
              <w:sz w:val="24"/>
              <w:szCs w:val="24"/>
              <w:lang w:eastAsia="en-GB"/>
            </w:rPr>
          </w:pPr>
          <w:hyperlink w:anchor="_Toc43978244" w:history="1">
            <w:r w:rsidR="003F6602" w:rsidRPr="00745834">
              <w:rPr>
                <w:rStyle w:val="Hyperlink"/>
                <w:rFonts w:ascii="Arial" w:hAnsi="Arial" w:cs="Arial"/>
                <w:noProof/>
                <w:color w:val="auto"/>
                <w:sz w:val="24"/>
                <w:szCs w:val="24"/>
              </w:rPr>
              <w:t>Details of the deceased’s GP</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_Toc43978244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24</w:t>
            </w:r>
            <w:r w:rsidR="003F6602" w:rsidRPr="00745834">
              <w:rPr>
                <w:noProof/>
                <w:webHidden/>
                <w:color w:val="auto"/>
                <w:sz w:val="24"/>
                <w:szCs w:val="24"/>
              </w:rPr>
              <w:fldChar w:fldCharType="end"/>
            </w:r>
          </w:hyperlink>
        </w:p>
        <w:p w14:paraId="60DF5297" w14:textId="58AAAAD1" w:rsidR="003F6602" w:rsidRPr="00745834" w:rsidRDefault="00A5377B" w:rsidP="00A5377B">
          <w:pPr>
            <w:pStyle w:val="TOC3"/>
            <w:tabs>
              <w:tab w:val="right" w:leader="dot" w:pos="9396"/>
            </w:tabs>
            <w:rPr>
              <w:rFonts w:eastAsiaTheme="minorEastAsia"/>
              <w:noProof/>
              <w:color w:val="auto"/>
              <w:sz w:val="24"/>
              <w:szCs w:val="24"/>
              <w:lang w:eastAsia="en-GB"/>
            </w:rPr>
          </w:pPr>
          <w:hyperlink w:anchor="_Toc43978245" w:history="1">
            <w:r w:rsidR="003F6602" w:rsidRPr="00745834">
              <w:rPr>
                <w:rStyle w:val="Hyperlink"/>
                <w:rFonts w:ascii="Arial" w:hAnsi="Arial" w:cs="Arial"/>
                <w:noProof/>
                <w:color w:val="auto"/>
                <w:sz w:val="24"/>
                <w:szCs w:val="24"/>
              </w:rPr>
              <w:t>Any other details you may feel are relevant and will help us locate the information</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_Toc43978245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25</w:t>
            </w:r>
            <w:r w:rsidR="003F6602" w:rsidRPr="00745834">
              <w:rPr>
                <w:noProof/>
                <w:webHidden/>
                <w:color w:val="auto"/>
                <w:sz w:val="24"/>
                <w:szCs w:val="24"/>
              </w:rPr>
              <w:fldChar w:fldCharType="end"/>
            </w:r>
          </w:hyperlink>
        </w:p>
        <w:p w14:paraId="72705EB1" w14:textId="4A9B44B6" w:rsidR="003F6602" w:rsidRPr="00745834" w:rsidRDefault="00A5377B" w:rsidP="00A5377B">
          <w:pPr>
            <w:pStyle w:val="TOC2"/>
            <w:tabs>
              <w:tab w:val="right" w:leader="dot" w:pos="9396"/>
            </w:tabs>
            <w:spacing w:before="0"/>
            <w:rPr>
              <w:rFonts w:eastAsiaTheme="minorEastAsia"/>
              <w:bCs w:val="0"/>
              <w:noProof/>
              <w:color w:val="auto"/>
              <w:sz w:val="24"/>
              <w:szCs w:val="24"/>
              <w:lang w:eastAsia="en-GB"/>
            </w:rPr>
          </w:pPr>
          <w:hyperlink w:anchor="_Toc43978246" w:history="1">
            <w:r w:rsidR="003F6602" w:rsidRPr="00745834">
              <w:rPr>
                <w:rStyle w:val="Hyperlink"/>
                <w:rFonts w:ascii="Arial" w:hAnsi="Arial" w:cs="Arial"/>
                <w:noProof/>
                <w:color w:val="auto"/>
                <w:sz w:val="24"/>
                <w:szCs w:val="24"/>
                <w:lang w:eastAsia="en-GB"/>
              </w:rPr>
              <w:t>Retention of Personal Information</w:t>
            </w:r>
            <w:r w:rsidR="003F6602" w:rsidRPr="00745834">
              <w:rPr>
                <w:noProof/>
                <w:webHidden/>
                <w:color w:val="auto"/>
                <w:sz w:val="24"/>
                <w:szCs w:val="24"/>
              </w:rPr>
              <w:tab/>
            </w:r>
            <w:r w:rsidR="003F6602" w:rsidRPr="00745834">
              <w:rPr>
                <w:noProof/>
                <w:webHidden/>
                <w:color w:val="auto"/>
                <w:sz w:val="24"/>
                <w:szCs w:val="24"/>
              </w:rPr>
              <w:fldChar w:fldCharType="begin"/>
            </w:r>
            <w:r w:rsidR="003F6602" w:rsidRPr="00745834">
              <w:rPr>
                <w:noProof/>
                <w:webHidden/>
                <w:color w:val="auto"/>
                <w:sz w:val="24"/>
                <w:szCs w:val="24"/>
              </w:rPr>
              <w:instrText xml:space="preserve"> PAGEREF _Toc43978246 \h </w:instrText>
            </w:r>
            <w:r w:rsidR="003F6602" w:rsidRPr="00745834">
              <w:rPr>
                <w:noProof/>
                <w:webHidden/>
                <w:color w:val="auto"/>
                <w:sz w:val="24"/>
                <w:szCs w:val="24"/>
              </w:rPr>
            </w:r>
            <w:r w:rsidR="003F6602" w:rsidRPr="00745834">
              <w:rPr>
                <w:noProof/>
                <w:webHidden/>
                <w:color w:val="auto"/>
                <w:sz w:val="24"/>
                <w:szCs w:val="24"/>
              </w:rPr>
              <w:fldChar w:fldCharType="separate"/>
            </w:r>
            <w:r w:rsidR="003F6602" w:rsidRPr="00745834">
              <w:rPr>
                <w:noProof/>
                <w:webHidden/>
                <w:color w:val="auto"/>
                <w:sz w:val="24"/>
                <w:szCs w:val="24"/>
              </w:rPr>
              <w:t>25</w:t>
            </w:r>
            <w:r w:rsidR="003F6602" w:rsidRPr="00745834">
              <w:rPr>
                <w:noProof/>
                <w:webHidden/>
                <w:color w:val="auto"/>
                <w:sz w:val="24"/>
                <w:szCs w:val="24"/>
              </w:rPr>
              <w:fldChar w:fldCharType="end"/>
            </w:r>
          </w:hyperlink>
        </w:p>
        <w:p w14:paraId="5BEDA575" w14:textId="5564F0F4" w:rsidR="003F6602" w:rsidRPr="00745834" w:rsidRDefault="00A5377B" w:rsidP="00A5377B">
          <w:pPr>
            <w:pStyle w:val="TOC1"/>
            <w:rPr>
              <w:rFonts w:eastAsiaTheme="minorEastAsia"/>
              <w:noProof/>
              <w:lang w:eastAsia="en-GB"/>
            </w:rPr>
          </w:pPr>
          <w:hyperlink w:anchor="_Toc43978247" w:history="1">
            <w:r w:rsidR="003F6602" w:rsidRPr="00745834">
              <w:rPr>
                <w:rStyle w:val="Hyperlink"/>
                <w:rFonts w:ascii="Arial" w:hAnsi="Arial" w:cs="Arial"/>
                <w:noProof/>
                <w:color w:val="auto"/>
                <w:sz w:val="24"/>
              </w:rPr>
              <w:t>Appendix B – Standard letter text for acknowledging requests and/or requesting more information</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_Toc43978247 \h </w:instrText>
            </w:r>
            <w:r w:rsidR="003F6602" w:rsidRPr="00745834">
              <w:rPr>
                <w:noProof/>
                <w:webHidden/>
              </w:rPr>
            </w:r>
            <w:r w:rsidR="003F6602" w:rsidRPr="00745834">
              <w:rPr>
                <w:noProof/>
                <w:webHidden/>
              </w:rPr>
              <w:fldChar w:fldCharType="separate"/>
            </w:r>
            <w:r w:rsidR="003F6602" w:rsidRPr="00745834">
              <w:rPr>
                <w:noProof/>
                <w:webHidden/>
              </w:rPr>
              <w:t>27</w:t>
            </w:r>
            <w:r w:rsidR="003F6602" w:rsidRPr="00745834">
              <w:rPr>
                <w:noProof/>
                <w:webHidden/>
              </w:rPr>
              <w:fldChar w:fldCharType="end"/>
            </w:r>
          </w:hyperlink>
        </w:p>
        <w:p w14:paraId="46F16EC4" w14:textId="339C2777" w:rsidR="003F6602" w:rsidRPr="00745834" w:rsidRDefault="00A5377B" w:rsidP="00A5377B">
          <w:pPr>
            <w:pStyle w:val="TOC1"/>
            <w:rPr>
              <w:rFonts w:eastAsiaTheme="minorEastAsia"/>
              <w:noProof/>
              <w:lang w:eastAsia="en-GB"/>
            </w:rPr>
          </w:pPr>
          <w:hyperlink w:anchor="_Toc43978248" w:history="1">
            <w:r w:rsidR="003F6602" w:rsidRPr="00745834">
              <w:rPr>
                <w:rStyle w:val="Hyperlink"/>
                <w:rFonts w:ascii="Arial" w:hAnsi="Arial" w:cs="Arial"/>
                <w:noProof/>
                <w:color w:val="auto"/>
                <w:sz w:val="24"/>
              </w:rPr>
              <w:t>Appendix C – Standard letter text enclosing information</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_Toc43978248 \h </w:instrText>
            </w:r>
            <w:r w:rsidR="003F6602" w:rsidRPr="00745834">
              <w:rPr>
                <w:noProof/>
                <w:webHidden/>
              </w:rPr>
            </w:r>
            <w:r w:rsidR="003F6602" w:rsidRPr="00745834">
              <w:rPr>
                <w:noProof/>
                <w:webHidden/>
              </w:rPr>
              <w:fldChar w:fldCharType="separate"/>
            </w:r>
            <w:r w:rsidR="003F6602" w:rsidRPr="00745834">
              <w:rPr>
                <w:noProof/>
                <w:webHidden/>
              </w:rPr>
              <w:t>29</w:t>
            </w:r>
            <w:r w:rsidR="003F6602" w:rsidRPr="00745834">
              <w:rPr>
                <w:noProof/>
                <w:webHidden/>
              </w:rPr>
              <w:fldChar w:fldCharType="end"/>
            </w:r>
          </w:hyperlink>
        </w:p>
        <w:p w14:paraId="3733394F" w14:textId="7FBBBCC9" w:rsidR="003F6602" w:rsidRPr="00745834" w:rsidRDefault="00A5377B" w:rsidP="00A5377B">
          <w:pPr>
            <w:pStyle w:val="TOC1"/>
            <w:rPr>
              <w:rFonts w:eastAsiaTheme="minorEastAsia"/>
              <w:noProof/>
              <w:lang w:eastAsia="en-GB"/>
            </w:rPr>
          </w:pPr>
          <w:hyperlink w:anchor="_Toc43978249" w:history="1">
            <w:r w:rsidR="003F6602" w:rsidRPr="00745834">
              <w:rPr>
                <w:rStyle w:val="Hyperlink"/>
                <w:rFonts w:ascii="Arial" w:hAnsi="Arial" w:cs="Arial"/>
                <w:noProof/>
                <w:color w:val="auto"/>
                <w:sz w:val="24"/>
              </w:rPr>
              <w:t>APPENDIX D – PROCESS OVERVIEW</w:t>
            </w:r>
            <w:r w:rsidR="003F6602" w:rsidRPr="00745834">
              <w:rPr>
                <w:noProof/>
                <w:webHidden/>
              </w:rPr>
              <w:tab/>
            </w:r>
            <w:r w:rsidR="003F6602" w:rsidRPr="00745834">
              <w:rPr>
                <w:noProof/>
                <w:webHidden/>
              </w:rPr>
              <w:fldChar w:fldCharType="begin"/>
            </w:r>
            <w:r w:rsidR="003F6602" w:rsidRPr="00745834">
              <w:rPr>
                <w:noProof/>
                <w:webHidden/>
              </w:rPr>
              <w:instrText xml:space="preserve"> PAGEREF _Toc43978249 \h </w:instrText>
            </w:r>
            <w:r w:rsidR="003F6602" w:rsidRPr="00745834">
              <w:rPr>
                <w:noProof/>
                <w:webHidden/>
              </w:rPr>
            </w:r>
            <w:r w:rsidR="003F6602" w:rsidRPr="00745834">
              <w:rPr>
                <w:noProof/>
                <w:webHidden/>
              </w:rPr>
              <w:fldChar w:fldCharType="separate"/>
            </w:r>
            <w:r w:rsidR="003F6602" w:rsidRPr="00745834">
              <w:rPr>
                <w:noProof/>
                <w:webHidden/>
              </w:rPr>
              <w:t>30</w:t>
            </w:r>
            <w:r w:rsidR="003F6602" w:rsidRPr="00745834">
              <w:rPr>
                <w:noProof/>
                <w:webHidden/>
              </w:rPr>
              <w:fldChar w:fldCharType="end"/>
            </w:r>
          </w:hyperlink>
        </w:p>
        <w:p w14:paraId="7BD5398E" w14:textId="7816ECE2" w:rsidR="009D2400" w:rsidRPr="003F6602" w:rsidRDefault="009D2400" w:rsidP="00A5377B">
          <w:pPr>
            <w:spacing w:after="0"/>
            <w:rPr>
              <w:rFonts w:ascii="Arial" w:hAnsi="Arial" w:cs="Arial"/>
              <w:color w:val="auto"/>
            </w:rPr>
          </w:pPr>
          <w:r w:rsidRPr="00745834">
            <w:rPr>
              <w:rFonts w:ascii="Arial" w:hAnsi="Arial" w:cs="Arial"/>
              <w:b/>
              <w:bCs/>
              <w:noProof/>
              <w:color w:val="auto"/>
              <w:sz w:val="24"/>
            </w:rPr>
            <w:fldChar w:fldCharType="end"/>
          </w:r>
        </w:p>
      </w:sdtContent>
    </w:sdt>
    <w:p w14:paraId="7BD5398F" w14:textId="77777777" w:rsidR="00474C99" w:rsidRPr="003F6602" w:rsidRDefault="00474C99" w:rsidP="00A5377B">
      <w:pPr>
        <w:suppressAutoHyphens w:val="0"/>
        <w:spacing w:after="0"/>
        <w:rPr>
          <w:rFonts w:ascii="Arial" w:hAnsi="Arial" w:cs="Arial"/>
          <w:color w:val="auto"/>
        </w:rPr>
      </w:pPr>
      <w:r w:rsidRPr="003F6602">
        <w:rPr>
          <w:rFonts w:ascii="Arial" w:hAnsi="Arial" w:cs="Arial"/>
          <w:color w:val="auto"/>
        </w:rPr>
        <w:br w:type="page"/>
      </w:r>
    </w:p>
    <w:p w14:paraId="7BD53990" w14:textId="77777777" w:rsidR="003B5CEB" w:rsidRPr="005226FD" w:rsidRDefault="0C2C2C0A" w:rsidP="00A5377B">
      <w:pPr>
        <w:pStyle w:val="Heading1"/>
        <w:spacing w:before="0" w:after="0"/>
        <w:rPr>
          <w:rFonts w:ascii="Arial" w:hAnsi="Arial" w:cs="Arial"/>
          <w:color w:val="auto"/>
          <w:sz w:val="24"/>
          <w:szCs w:val="24"/>
        </w:rPr>
      </w:pPr>
      <w:bookmarkStart w:id="3" w:name="_Toc414451511"/>
      <w:bookmarkStart w:id="4" w:name="_Toc414451570"/>
      <w:bookmarkStart w:id="5" w:name="_Toc43978191"/>
      <w:r w:rsidRPr="005226FD">
        <w:rPr>
          <w:rFonts w:ascii="Arial" w:hAnsi="Arial" w:cs="Arial"/>
          <w:color w:val="auto"/>
          <w:sz w:val="24"/>
          <w:szCs w:val="24"/>
        </w:rPr>
        <w:lastRenderedPageBreak/>
        <w:t>Definitions</w:t>
      </w:r>
      <w:bookmarkEnd w:id="3"/>
      <w:bookmarkEnd w:id="4"/>
      <w:bookmarkEnd w:id="5"/>
    </w:p>
    <w:p w14:paraId="7BD53991" w14:textId="77777777" w:rsidR="003B5CEB" w:rsidRPr="005226FD" w:rsidRDefault="0C2C2C0A" w:rsidP="00A5377B">
      <w:pPr>
        <w:numPr>
          <w:ilvl w:val="0"/>
          <w:numId w:val="18"/>
        </w:numPr>
        <w:suppressAutoHyphens w:val="0"/>
        <w:spacing w:after="0"/>
        <w:ind w:left="360"/>
        <w:contextualSpacing/>
        <w:rPr>
          <w:rFonts w:ascii="Arial" w:eastAsia="Calibri" w:hAnsi="Arial" w:cs="Arial"/>
          <w:color w:val="auto"/>
          <w:sz w:val="24"/>
        </w:rPr>
      </w:pPr>
      <w:r w:rsidRPr="005226FD">
        <w:rPr>
          <w:rFonts w:ascii="Arial" w:eastAsia="Times New Roman" w:hAnsi="Arial" w:cs="Arial"/>
          <w:b/>
          <w:bCs/>
          <w:color w:val="auto"/>
          <w:sz w:val="24"/>
        </w:rPr>
        <w:t xml:space="preserve">Disclosure </w:t>
      </w:r>
      <w:r w:rsidRPr="005226FD">
        <w:rPr>
          <w:rFonts w:ascii="Arial" w:eastAsia="Calibri" w:hAnsi="Arial" w:cs="Arial"/>
          <w:color w:val="auto"/>
          <w:sz w:val="24"/>
        </w:rPr>
        <w:t>– disclosure of personal information or data by transmission, dissemination or otherwise making available.</w:t>
      </w:r>
    </w:p>
    <w:p w14:paraId="7BD53992" w14:textId="550CC5B2" w:rsidR="003B5CEB" w:rsidRPr="005226FD" w:rsidRDefault="0C2C2C0A" w:rsidP="00A5377B">
      <w:pPr>
        <w:numPr>
          <w:ilvl w:val="0"/>
          <w:numId w:val="17"/>
        </w:numPr>
        <w:suppressAutoHyphens w:val="0"/>
        <w:spacing w:after="0"/>
        <w:ind w:left="360"/>
        <w:contextualSpacing/>
        <w:rPr>
          <w:rFonts w:ascii="Arial" w:eastAsia="Calibri" w:hAnsi="Arial" w:cs="Arial"/>
          <w:color w:val="auto"/>
          <w:sz w:val="24"/>
        </w:rPr>
      </w:pPr>
      <w:r w:rsidRPr="005226FD">
        <w:rPr>
          <w:rFonts w:ascii="Arial" w:eastAsia="Times New Roman" w:hAnsi="Arial" w:cs="Arial"/>
          <w:b/>
          <w:bCs/>
          <w:color w:val="auto"/>
          <w:sz w:val="24"/>
        </w:rPr>
        <w:t>Exemption</w:t>
      </w:r>
      <w:r w:rsidRPr="005226FD">
        <w:rPr>
          <w:rFonts w:ascii="Arial" w:eastAsia="Calibri" w:hAnsi="Arial" w:cs="Arial"/>
          <w:color w:val="auto"/>
          <w:sz w:val="24"/>
        </w:rPr>
        <w:t xml:space="preserve"> – information withheld from release due to an exemption in the General Data Protection Regulations or Data Protection Act 2018 </w:t>
      </w:r>
    </w:p>
    <w:p w14:paraId="18C0ABDD" w14:textId="1DC1CAFA" w:rsidR="00B5532D" w:rsidRPr="005226FD" w:rsidRDefault="0C2C2C0A" w:rsidP="00A5377B">
      <w:pPr>
        <w:numPr>
          <w:ilvl w:val="0"/>
          <w:numId w:val="17"/>
        </w:numPr>
        <w:suppressAutoHyphens w:val="0"/>
        <w:spacing w:after="0"/>
        <w:ind w:left="360"/>
        <w:contextualSpacing/>
        <w:rPr>
          <w:rFonts w:ascii="Arial" w:eastAsia="Calibri" w:hAnsi="Arial" w:cs="Arial"/>
          <w:color w:val="auto"/>
          <w:sz w:val="24"/>
        </w:rPr>
      </w:pPr>
      <w:r w:rsidRPr="005226FD">
        <w:rPr>
          <w:rFonts w:ascii="Arial" w:eastAsia="Times New Roman" w:hAnsi="Arial" w:cs="Arial"/>
          <w:b/>
          <w:bCs/>
          <w:color w:val="auto"/>
          <w:sz w:val="24"/>
        </w:rPr>
        <w:t xml:space="preserve">Controller - </w:t>
      </w:r>
      <w:r w:rsidRPr="005226FD">
        <w:rPr>
          <w:rFonts w:ascii="Arial" w:eastAsia="Times New Roman" w:hAnsi="Arial" w:cs="Arial"/>
          <w:color w:val="auto"/>
          <w:sz w:val="24"/>
        </w:rPr>
        <w:t>A controller determines the purposes and means of processing personal data</w:t>
      </w:r>
      <w:r w:rsidRPr="005226FD">
        <w:rPr>
          <w:rFonts w:ascii="Arial" w:eastAsia="Times New Roman" w:hAnsi="Arial" w:cs="Arial"/>
          <w:b/>
          <w:bCs/>
          <w:color w:val="auto"/>
          <w:sz w:val="24"/>
        </w:rPr>
        <w:t>.</w:t>
      </w:r>
    </w:p>
    <w:p w14:paraId="72616738" w14:textId="234D24BD" w:rsidR="00B5532D" w:rsidRPr="005226FD" w:rsidRDefault="0C2C2C0A" w:rsidP="00A5377B">
      <w:pPr>
        <w:numPr>
          <w:ilvl w:val="0"/>
          <w:numId w:val="17"/>
        </w:numPr>
        <w:suppressAutoHyphens w:val="0"/>
        <w:spacing w:after="0"/>
        <w:ind w:left="360"/>
        <w:contextualSpacing/>
        <w:rPr>
          <w:rFonts w:ascii="Arial" w:eastAsia="Calibri" w:hAnsi="Arial" w:cs="Arial"/>
          <w:color w:val="auto"/>
          <w:sz w:val="24"/>
        </w:rPr>
      </w:pPr>
      <w:r w:rsidRPr="005226FD">
        <w:rPr>
          <w:rFonts w:ascii="Arial" w:eastAsia="Calibri" w:hAnsi="Arial" w:cs="Arial"/>
          <w:b/>
          <w:bCs/>
          <w:color w:val="auto"/>
          <w:sz w:val="24"/>
        </w:rPr>
        <w:t>Processor</w:t>
      </w:r>
      <w:r w:rsidRPr="005226FD">
        <w:rPr>
          <w:rFonts w:ascii="Arial" w:eastAsia="Calibri" w:hAnsi="Arial" w:cs="Arial"/>
          <w:color w:val="auto"/>
          <w:sz w:val="24"/>
        </w:rPr>
        <w:t xml:space="preserve"> - A processor is responsible for processing personal data on behalf of a controller.</w:t>
      </w:r>
    </w:p>
    <w:p w14:paraId="7BD53993" w14:textId="744B11D3" w:rsidR="003B5CEB" w:rsidRPr="005226FD" w:rsidRDefault="0C2C2C0A" w:rsidP="00A5377B">
      <w:pPr>
        <w:numPr>
          <w:ilvl w:val="0"/>
          <w:numId w:val="17"/>
        </w:numPr>
        <w:suppressAutoHyphens w:val="0"/>
        <w:spacing w:after="0"/>
        <w:ind w:left="360"/>
        <w:contextualSpacing/>
        <w:rPr>
          <w:rFonts w:ascii="Arial" w:eastAsia="Calibri" w:hAnsi="Arial" w:cs="Arial"/>
          <w:b/>
          <w:bCs/>
          <w:color w:val="auto"/>
          <w:sz w:val="24"/>
        </w:rPr>
      </w:pPr>
      <w:r w:rsidRPr="005226FD">
        <w:rPr>
          <w:rFonts w:ascii="Arial" w:eastAsia="Calibri" w:hAnsi="Arial" w:cs="Arial"/>
          <w:b/>
          <w:bCs/>
          <w:color w:val="auto"/>
          <w:sz w:val="24"/>
        </w:rPr>
        <w:t>Health Professional (HP</w:t>
      </w:r>
      <w:r w:rsidRPr="005226FD">
        <w:rPr>
          <w:rFonts w:ascii="Arial" w:eastAsia="Calibri" w:hAnsi="Arial" w:cs="Arial"/>
          <w:color w:val="auto"/>
          <w:sz w:val="24"/>
        </w:rPr>
        <w:t>) – Registered, Qualified and appropriate individual as defined by Section 204 Data Protection Act 2018. The HP can make judgement on the serious harm test, where they have had  with the most recent responsibility for the diagnosis, care or treatment of the patient, if more than one clinician the most suitable to provide an opinion or who has the necessary experience (if the most recent is not available). The HP can also facilitate the viewing of a record and can comment upon the content, especially valuable for the explanation of medical terms.</w:t>
      </w:r>
    </w:p>
    <w:p w14:paraId="7BD53994" w14:textId="77777777" w:rsidR="003B5CEB" w:rsidRPr="005226FD" w:rsidRDefault="0C2C2C0A" w:rsidP="00A5377B">
      <w:pPr>
        <w:numPr>
          <w:ilvl w:val="0"/>
          <w:numId w:val="17"/>
        </w:numPr>
        <w:suppressAutoHyphens w:val="0"/>
        <w:spacing w:after="0"/>
        <w:ind w:left="360"/>
        <w:contextualSpacing/>
        <w:rPr>
          <w:rFonts w:ascii="Arial" w:eastAsia="Calibri" w:hAnsi="Arial" w:cs="Arial"/>
          <w:color w:val="auto"/>
          <w:sz w:val="24"/>
        </w:rPr>
      </w:pPr>
      <w:r w:rsidRPr="005226FD">
        <w:rPr>
          <w:rFonts w:ascii="Arial" w:eastAsia="Calibri" w:hAnsi="Arial" w:cs="Arial"/>
          <w:b/>
          <w:bCs/>
          <w:color w:val="auto"/>
          <w:sz w:val="24"/>
        </w:rPr>
        <w:t>Lay Administrator</w:t>
      </w:r>
      <w:r w:rsidRPr="005226FD">
        <w:rPr>
          <w:rFonts w:ascii="Arial" w:eastAsia="Calibri" w:hAnsi="Arial" w:cs="Arial"/>
          <w:color w:val="auto"/>
          <w:sz w:val="24"/>
        </w:rPr>
        <w:t>- an administrator or non-clinician who will support viewing access to a record in order to (</w:t>
      </w:r>
      <w:proofErr w:type="spellStart"/>
      <w:r w:rsidRPr="005226FD">
        <w:rPr>
          <w:rFonts w:ascii="Arial" w:eastAsia="Calibri" w:hAnsi="Arial" w:cs="Arial"/>
          <w:color w:val="auto"/>
          <w:sz w:val="24"/>
        </w:rPr>
        <w:t>i</w:t>
      </w:r>
      <w:proofErr w:type="spellEnd"/>
      <w:r w:rsidRPr="005226FD">
        <w:rPr>
          <w:rFonts w:ascii="Arial" w:eastAsia="Calibri" w:hAnsi="Arial" w:cs="Arial"/>
          <w:color w:val="auto"/>
          <w:sz w:val="24"/>
        </w:rPr>
        <w:t>) protect the integrity of the record and (ii) assist the requestor. However, the Lay Administrator can provide no comments or analysis of the content.</w:t>
      </w:r>
    </w:p>
    <w:p w14:paraId="7BD53995" w14:textId="7E5E711B" w:rsidR="003B5CEB" w:rsidRPr="005226FD" w:rsidRDefault="0C2C2C0A" w:rsidP="00A5377B">
      <w:pPr>
        <w:numPr>
          <w:ilvl w:val="0"/>
          <w:numId w:val="17"/>
        </w:numPr>
        <w:suppressAutoHyphens w:val="0"/>
        <w:spacing w:after="0"/>
        <w:ind w:left="360"/>
        <w:contextualSpacing/>
        <w:rPr>
          <w:rFonts w:ascii="Arial" w:eastAsia="Calibri" w:hAnsi="Arial" w:cs="Arial"/>
          <w:color w:val="auto"/>
          <w:sz w:val="24"/>
        </w:rPr>
      </w:pPr>
      <w:r w:rsidRPr="005226FD">
        <w:rPr>
          <w:rFonts w:ascii="Arial" w:eastAsia="Calibri" w:hAnsi="Arial" w:cs="Arial"/>
          <w:b/>
          <w:bCs/>
          <w:color w:val="auto"/>
          <w:sz w:val="24"/>
        </w:rPr>
        <w:t>Personal Data</w:t>
      </w:r>
      <w:r w:rsidRPr="005226FD">
        <w:rPr>
          <w:rFonts w:ascii="Arial" w:eastAsia="Calibri" w:hAnsi="Arial" w:cs="Arial"/>
          <w:color w:val="auto"/>
          <w:sz w:val="24"/>
        </w:rPr>
        <w:t xml:space="preserve"> – is any information relating to an identified or identifiable living individual.   </w:t>
      </w:r>
    </w:p>
    <w:p w14:paraId="10AAD510" w14:textId="1E6E15E1" w:rsidR="00C22718" w:rsidRPr="005226FD" w:rsidRDefault="0C2C2C0A" w:rsidP="00A5377B">
      <w:pPr>
        <w:numPr>
          <w:ilvl w:val="0"/>
          <w:numId w:val="17"/>
        </w:numPr>
        <w:suppressAutoHyphens w:val="0"/>
        <w:spacing w:after="0"/>
        <w:ind w:left="360"/>
        <w:contextualSpacing/>
        <w:rPr>
          <w:rFonts w:ascii="Arial" w:eastAsia="Calibri" w:hAnsi="Arial" w:cs="Arial"/>
          <w:color w:val="auto"/>
          <w:sz w:val="24"/>
        </w:rPr>
      </w:pPr>
      <w:r w:rsidRPr="005226FD">
        <w:rPr>
          <w:rFonts w:ascii="Arial" w:eastAsia="Calibri" w:hAnsi="Arial" w:cs="Arial"/>
          <w:b/>
          <w:bCs/>
          <w:color w:val="auto"/>
          <w:sz w:val="24"/>
        </w:rPr>
        <w:t xml:space="preserve">Identifiable living individual - </w:t>
      </w:r>
      <w:r w:rsidRPr="005226FD">
        <w:rPr>
          <w:rFonts w:ascii="Arial" w:eastAsia="Calibri" w:hAnsi="Arial" w:cs="Arial"/>
          <w:color w:val="auto"/>
          <w:sz w:val="24"/>
        </w:rPr>
        <w:t>means a living individual who can be identified, directly or indirectly, through:</w:t>
      </w:r>
    </w:p>
    <w:p w14:paraId="458F9E6B" w14:textId="66092271" w:rsidR="00894C56" w:rsidRPr="005226FD" w:rsidRDefault="0C2C2C0A" w:rsidP="00A5377B">
      <w:pPr>
        <w:pStyle w:val="ListParagraph"/>
        <w:numPr>
          <w:ilvl w:val="0"/>
          <w:numId w:val="49"/>
        </w:numPr>
        <w:suppressAutoHyphens w:val="0"/>
        <w:spacing w:before="0" w:after="0"/>
        <w:ind w:left="720"/>
        <w:rPr>
          <w:rFonts w:ascii="Arial" w:eastAsia="Calibri" w:hAnsi="Arial" w:cs="Arial"/>
          <w:color w:val="auto"/>
          <w:sz w:val="24"/>
        </w:rPr>
      </w:pPr>
      <w:r w:rsidRPr="005226FD">
        <w:rPr>
          <w:rFonts w:ascii="Arial" w:eastAsia="Calibri" w:hAnsi="Arial" w:cs="Arial"/>
          <w:color w:val="auto"/>
          <w:sz w:val="24"/>
        </w:rPr>
        <w:t>an identifier such as a name, an identification number, location data or an online identifier, or;</w:t>
      </w:r>
    </w:p>
    <w:p w14:paraId="15C0EE6D" w14:textId="7A41DE25" w:rsidR="00E865CF" w:rsidRPr="005226FD" w:rsidRDefault="0C2C2C0A" w:rsidP="00A5377B">
      <w:pPr>
        <w:pStyle w:val="ListParagraph"/>
        <w:numPr>
          <w:ilvl w:val="0"/>
          <w:numId w:val="49"/>
        </w:numPr>
        <w:suppressAutoHyphens w:val="0"/>
        <w:spacing w:before="0" w:after="0"/>
        <w:ind w:left="720"/>
        <w:rPr>
          <w:rFonts w:ascii="Arial" w:eastAsia="Calibri" w:hAnsi="Arial" w:cs="Arial"/>
          <w:color w:val="auto"/>
          <w:sz w:val="24"/>
        </w:rPr>
      </w:pPr>
      <w:proofErr w:type="gramStart"/>
      <w:r w:rsidRPr="005226FD">
        <w:rPr>
          <w:rFonts w:ascii="Arial" w:eastAsia="Calibri" w:hAnsi="Arial" w:cs="Arial"/>
          <w:color w:val="auto"/>
          <w:sz w:val="24"/>
        </w:rPr>
        <w:lastRenderedPageBreak/>
        <w:t>one</w:t>
      </w:r>
      <w:proofErr w:type="gramEnd"/>
      <w:r w:rsidRPr="005226FD">
        <w:rPr>
          <w:rFonts w:ascii="Arial" w:eastAsia="Calibri" w:hAnsi="Arial" w:cs="Arial"/>
          <w:color w:val="auto"/>
          <w:sz w:val="24"/>
        </w:rPr>
        <w:t xml:space="preserve"> or more factors specific to the physical, physiological, genetic, mental, economic, cultural or social identity of the individual.</w:t>
      </w:r>
    </w:p>
    <w:p w14:paraId="69422953" w14:textId="1D51ABBF" w:rsidR="00E865CF" w:rsidRPr="005226FD" w:rsidRDefault="0C2C2C0A" w:rsidP="00A5377B">
      <w:pPr>
        <w:pStyle w:val="ListParagraph"/>
        <w:numPr>
          <w:ilvl w:val="0"/>
          <w:numId w:val="51"/>
        </w:numPr>
        <w:suppressAutoHyphens w:val="0"/>
        <w:spacing w:before="0" w:after="0"/>
        <w:ind w:left="360"/>
        <w:rPr>
          <w:rFonts w:ascii="Arial" w:eastAsia="Calibri" w:hAnsi="Arial" w:cs="Arial"/>
          <w:color w:val="auto"/>
          <w:sz w:val="24"/>
        </w:rPr>
      </w:pPr>
      <w:r w:rsidRPr="005226FD">
        <w:rPr>
          <w:rFonts w:ascii="Arial" w:eastAsia="Calibri" w:hAnsi="Arial" w:cs="Arial"/>
          <w:b/>
          <w:bCs/>
          <w:color w:val="auto"/>
          <w:sz w:val="24"/>
        </w:rPr>
        <w:t>Data subject</w:t>
      </w:r>
      <w:r w:rsidRPr="005226FD">
        <w:rPr>
          <w:rFonts w:ascii="Arial" w:eastAsia="Calibri" w:hAnsi="Arial" w:cs="Arial"/>
          <w:color w:val="auto"/>
          <w:sz w:val="24"/>
        </w:rPr>
        <w:t xml:space="preserve"> - The identified or identifiable living individual to whom personal data relates.</w:t>
      </w:r>
    </w:p>
    <w:p w14:paraId="7BD53996" w14:textId="53770E5F" w:rsidR="003B5CEB" w:rsidRPr="005226FD" w:rsidRDefault="0C2C2C0A" w:rsidP="00A5377B">
      <w:pPr>
        <w:numPr>
          <w:ilvl w:val="0"/>
          <w:numId w:val="17"/>
        </w:numPr>
        <w:suppressAutoHyphens w:val="0"/>
        <w:spacing w:after="0"/>
        <w:ind w:left="360"/>
        <w:contextualSpacing/>
        <w:rPr>
          <w:rFonts w:ascii="Arial" w:eastAsia="Calibri" w:hAnsi="Arial" w:cs="Arial"/>
          <w:b/>
          <w:bCs/>
          <w:color w:val="auto"/>
          <w:sz w:val="24"/>
        </w:rPr>
      </w:pPr>
      <w:r w:rsidRPr="005226FD">
        <w:rPr>
          <w:rFonts w:ascii="Arial" w:eastAsia="Calibri" w:hAnsi="Arial" w:cs="Arial"/>
          <w:b/>
          <w:bCs/>
          <w:color w:val="auto"/>
          <w:sz w:val="24"/>
        </w:rPr>
        <w:t xml:space="preserve">Patient/Personal Confidential Data (PCD) </w:t>
      </w:r>
      <w:r w:rsidRPr="005226FD">
        <w:rPr>
          <w:rFonts w:ascii="Arial" w:eastAsia="Calibri" w:hAnsi="Arial" w:cs="Arial"/>
          <w:color w:val="auto"/>
          <w:sz w:val="24"/>
        </w:rPr>
        <w:t>– personal (or Patient) Identifiable Data, Information that can identify an individual.</w:t>
      </w:r>
    </w:p>
    <w:p w14:paraId="7BD53997" w14:textId="77777777" w:rsidR="003B5CEB" w:rsidRPr="005226FD" w:rsidRDefault="0C2C2C0A" w:rsidP="00A5377B">
      <w:pPr>
        <w:numPr>
          <w:ilvl w:val="0"/>
          <w:numId w:val="17"/>
        </w:numPr>
        <w:suppressAutoHyphens w:val="0"/>
        <w:spacing w:after="0"/>
        <w:ind w:left="360"/>
        <w:contextualSpacing/>
        <w:rPr>
          <w:rFonts w:ascii="Arial" w:eastAsia="Calibri" w:hAnsi="Arial" w:cs="Arial"/>
          <w:b/>
          <w:bCs/>
          <w:color w:val="auto"/>
          <w:sz w:val="24"/>
        </w:rPr>
      </w:pPr>
      <w:r w:rsidRPr="005226FD">
        <w:rPr>
          <w:rFonts w:ascii="Arial" w:eastAsia="Calibri" w:hAnsi="Arial" w:cs="Arial"/>
          <w:b/>
          <w:bCs/>
          <w:color w:val="auto"/>
          <w:sz w:val="24"/>
        </w:rPr>
        <w:t xml:space="preserve">Public Interest - </w:t>
      </w:r>
      <w:r w:rsidRPr="005226FD">
        <w:rPr>
          <w:rFonts w:ascii="Arial" w:eastAsia="Calibri" w:hAnsi="Arial" w:cs="Arial"/>
          <w:color w:val="auto"/>
          <w:sz w:val="24"/>
        </w:rPr>
        <w:t xml:space="preserve">a process for deciding whether information about individuals should be disclosed outside of statutory requirements. The judgement must assess the duty and expectation of confidentiality against the public interest in accountability, transparency and scrutiny of public duties. </w:t>
      </w:r>
    </w:p>
    <w:p w14:paraId="7BD53998" w14:textId="74B58DC2" w:rsidR="003B5CEB" w:rsidRPr="005226FD" w:rsidRDefault="0C2C2C0A" w:rsidP="00A5377B">
      <w:pPr>
        <w:numPr>
          <w:ilvl w:val="0"/>
          <w:numId w:val="17"/>
        </w:numPr>
        <w:suppressAutoHyphens w:val="0"/>
        <w:spacing w:after="0"/>
        <w:ind w:left="360"/>
        <w:contextualSpacing/>
        <w:rPr>
          <w:rFonts w:ascii="Arial" w:eastAsia="Calibri" w:hAnsi="Arial" w:cs="Arial"/>
          <w:b/>
          <w:bCs/>
          <w:color w:val="auto"/>
          <w:sz w:val="24"/>
        </w:rPr>
      </w:pPr>
      <w:r w:rsidRPr="005226FD">
        <w:rPr>
          <w:rFonts w:ascii="Arial" w:eastAsia="Calibri" w:hAnsi="Arial" w:cs="Arial"/>
          <w:b/>
          <w:bCs/>
          <w:color w:val="auto"/>
          <w:sz w:val="24"/>
        </w:rPr>
        <w:t xml:space="preserve">Special Category Data – </w:t>
      </w:r>
      <w:r w:rsidRPr="005226FD">
        <w:rPr>
          <w:rFonts w:ascii="Arial" w:eastAsia="Calibri" w:hAnsi="Arial" w:cs="Arial"/>
          <w:color w:val="auto"/>
          <w:sz w:val="24"/>
        </w:rPr>
        <w:t xml:space="preserve">this is a list of types of information that are classed in accordance of the GDPR as sensitive and require further justification for processing data. </w:t>
      </w:r>
    </w:p>
    <w:p w14:paraId="7BD53999" w14:textId="77777777" w:rsidR="003B5CEB" w:rsidRPr="005226FD" w:rsidRDefault="0C2C2C0A" w:rsidP="00A5377B">
      <w:pPr>
        <w:numPr>
          <w:ilvl w:val="0"/>
          <w:numId w:val="17"/>
        </w:numPr>
        <w:suppressAutoHyphens w:val="0"/>
        <w:spacing w:after="0"/>
        <w:ind w:left="360"/>
        <w:contextualSpacing/>
        <w:rPr>
          <w:rFonts w:ascii="Arial" w:eastAsia="Calibri" w:hAnsi="Arial" w:cs="Arial"/>
          <w:b/>
          <w:bCs/>
          <w:color w:val="auto"/>
          <w:sz w:val="24"/>
        </w:rPr>
      </w:pPr>
      <w:r w:rsidRPr="005226FD">
        <w:rPr>
          <w:rFonts w:ascii="Arial" w:eastAsia="Calibri" w:hAnsi="Arial" w:cs="Arial"/>
          <w:b/>
          <w:bCs/>
          <w:color w:val="auto"/>
          <w:sz w:val="24"/>
        </w:rPr>
        <w:t xml:space="preserve">Serious Crime – </w:t>
      </w:r>
      <w:r w:rsidRPr="005226FD">
        <w:rPr>
          <w:rFonts w:ascii="Arial" w:eastAsia="Calibri" w:hAnsi="Arial" w:cs="Arial"/>
          <w:color w:val="auto"/>
          <w:sz w:val="24"/>
        </w:rPr>
        <w:t xml:space="preserve">a serious crime is defined by the General Medical Council (GMC) as “a crime that puts someone at risk of death or serious harm and would usually be crimes against the person, such as abuse to Children”- </w:t>
      </w:r>
      <w:r w:rsidRPr="005226FD">
        <w:rPr>
          <w:rFonts w:ascii="Arial" w:eastAsia="Calibri" w:hAnsi="Arial" w:cs="Arial"/>
          <w:i/>
          <w:iCs/>
          <w:color w:val="auto"/>
          <w:sz w:val="24"/>
        </w:rPr>
        <w:t>GMC guidance Confidentiality: Protecting and Providing Information paragraph 37</w:t>
      </w:r>
      <w:r w:rsidRPr="005226FD">
        <w:rPr>
          <w:rFonts w:ascii="Arial" w:eastAsia="Calibri" w:hAnsi="Arial" w:cs="Arial"/>
          <w:color w:val="auto"/>
          <w:sz w:val="24"/>
        </w:rPr>
        <w:t xml:space="preserve">. </w:t>
      </w:r>
    </w:p>
    <w:p w14:paraId="7BD5399A" w14:textId="77777777" w:rsidR="003B5CEB" w:rsidRPr="005226FD" w:rsidRDefault="0C2C2C0A" w:rsidP="00A5377B">
      <w:pPr>
        <w:numPr>
          <w:ilvl w:val="0"/>
          <w:numId w:val="17"/>
        </w:numPr>
        <w:suppressAutoHyphens w:val="0"/>
        <w:spacing w:after="0"/>
        <w:ind w:left="360"/>
        <w:contextualSpacing/>
        <w:rPr>
          <w:rFonts w:ascii="Arial" w:eastAsia="Calibri" w:hAnsi="Arial" w:cs="Arial"/>
          <w:b/>
          <w:bCs/>
          <w:color w:val="auto"/>
          <w:sz w:val="24"/>
        </w:rPr>
      </w:pPr>
      <w:r w:rsidRPr="005226FD">
        <w:rPr>
          <w:rFonts w:ascii="Arial" w:eastAsia="Calibri" w:hAnsi="Arial" w:cs="Arial"/>
          <w:b/>
          <w:bCs/>
          <w:color w:val="auto"/>
          <w:sz w:val="24"/>
        </w:rPr>
        <w:t xml:space="preserve">Serious Harm- </w:t>
      </w:r>
      <w:r w:rsidRPr="005226FD">
        <w:rPr>
          <w:rFonts w:ascii="Arial" w:eastAsia="Calibri" w:hAnsi="Arial" w:cs="Arial"/>
          <w:color w:val="auto"/>
          <w:sz w:val="24"/>
        </w:rPr>
        <w:t xml:space="preserve">There are two definitions of serious harm: </w:t>
      </w:r>
    </w:p>
    <w:p w14:paraId="7BD5399B" w14:textId="3B9036B9" w:rsidR="003B5CEB" w:rsidRPr="005226FD" w:rsidRDefault="0C2C2C0A" w:rsidP="00A5377B">
      <w:pPr>
        <w:numPr>
          <w:ilvl w:val="1"/>
          <w:numId w:val="17"/>
        </w:numPr>
        <w:suppressAutoHyphens w:val="0"/>
        <w:spacing w:after="0"/>
        <w:ind w:left="1080"/>
        <w:contextualSpacing/>
        <w:rPr>
          <w:rFonts w:ascii="Arial" w:eastAsia="Calibri" w:hAnsi="Arial" w:cs="Arial"/>
          <w:color w:val="auto"/>
          <w:sz w:val="24"/>
        </w:rPr>
      </w:pPr>
      <w:r w:rsidRPr="005226FD">
        <w:rPr>
          <w:rFonts w:ascii="Arial" w:eastAsia="Calibri" w:hAnsi="Arial" w:cs="Arial"/>
          <w:color w:val="auto"/>
          <w:sz w:val="24"/>
        </w:rPr>
        <w:t>Individual: The Serious Harm test is applied where ‘the data would be likely to cause serious harm to the physical or mental health of the data subject or another individual’ Section 2(2), Part 2, Schedule 3, Data Protection Act 2018</w:t>
      </w:r>
      <w:r w:rsidR="001E76B1" w:rsidRPr="005226FD">
        <w:rPr>
          <w:rFonts w:ascii="Arial" w:eastAsia="Calibri" w:hAnsi="Arial" w:cs="Arial"/>
          <w:color w:val="auto"/>
          <w:sz w:val="24"/>
        </w:rPr>
        <w:t>;</w:t>
      </w:r>
      <w:r w:rsidRPr="005226FD">
        <w:rPr>
          <w:rFonts w:ascii="Arial" w:eastAsia="Calibri" w:hAnsi="Arial" w:cs="Arial"/>
          <w:color w:val="auto"/>
          <w:sz w:val="24"/>
        </w:rPr>
        <w:t xml:space="preserve"> or</w:t>
      </w:r>
    </w:p>
    <w:p w14:paraId="35A4C9CE" w14:textId="269039E4" w:rsidR="00B43530" w:rsidRPr="005226FD" w:rsidRDefault="0C2C2C0A" w:rsidP="00A5377B">
      <w:pPr>
        <w:numPr>
          <w:ilvl w:val="1"/>
          <w:numId w:val="17"/>
        </w:numPr>
        <w:suppressAutoHyphens w:val="0"/>
        <w:spacing w:after="0"/>
        <w:ind w:left="1080"/>
        <w:contextualSpacing/>
        <w:rPr>
          <w:rFonts w:ascii="Arial" w:eastAsia="Calibri" w:hAnsi="Arial" w:cs="Arial"/>
          <w:b/>
          <w:bCs/>
          <w:color w:val="auto"/>
          <w:sz w:val="24"/>
        </w:rPr>
      </w:pPr>
      <w:r w:rsidRPr="005226FD">
        <w:rPr>
          <w:rFonts w:ascii="Arial" w:eastAsia="Calibri" w:hAnsi="Arial" w:cs="Arial"/>
          <w:color w:val="auto"/>
          <w:sz w:val="24"/>
        </w:rPr>
        <w:t xml:space="preserve">Serious harm to the security of the state or public order and crimes that involve substantial financial gain or loss will also generally fall within this category – </w:t>
      </w:r>
      <w:r w:rsidRPr="005226FD">
        <w:rPr>
          <w:rFonts w:ascii="Arial" w:eastAsia="Calibri" w:hAnsi="Arial" w:cs="Arial"/>
          <w:i/>
          <w:iCs/>
          <w:color w:val="auto"/>
          <w:sz w:val="24"/>
        </w:rPr>
        <w:t>DH: Confidentiality NHS Code of Practice page 35 figure 7</w:t>
      </w:r>
      <w:r w:rsidRPr="005226FD">
        <w:rPr>
          <w:rFonts w:ascii="Arial" w:eastAsia="Calibri" w:hAnsi="Arial" w:cs="Arial"/>
          <w:color w:val="auto"/>
          <w:sz w:val="24"/>
        </w:rPr>
        <w:t>.</w:t>
      </w:r>
    </w:p>
    <w:p w14:paraId="1D1DAD4C" w14:textId="7761ADD0" w:rsidR="00B43530" w:rsidRPr="005226FD" w:rsidRDefault="0C2C2C0A" w:rsidP="00A5377B">
      <w:pPr>
        <w:numPr>
          <w:ilvl w:val="0"/>
          <w:numId w:val="17"/>
        </w:numPr>
        <w:suppressAutoHyphens w:val="0"/>
        <w:spacing w:after="0"/>
        <w:ind w:left="360"/>
        <w:contextualSpacing/>
        <w:rPr>
          <w:rFonts w:ascii="Arial" w:eastAsia="Calibri" w:hAnsi="Arial" w:cs="Arial"/>
          <w:b/>
          <w:bCs/>
          <w:color w:val="auto"/>
          <w:sz w:val="24"/>
        </w:rPr>
      </w:pPr>
      <w:r w:rsidRPr="005226FD">
        <w:rPr>
          <w:rFonts w:ascii="Arial" w:eastAsia="Calibri" w:hAnsi="Arial" w:cs="Arial"/>
          <w:b/>
          <w:bCs/>
          <w:color w:val="auto"/>
          <w:sz w:val="24"/>
        </w:rPr>
        <w:lastRenderedPageBreak/>
        <w:t xml:space="preserve">Third party Information </w:t>
      </w:r>
      <w:r w:rsidRPr="005226FD">
        <w:rPr>
          <w:rFonts w:ascii="Arial" w:eastAsia="Calibri" w:hAnsi="Arial" w:cs="Arial"/>
          <w:color w:val="auto"/>
          <w:sz w:val="24"/>
        </w:rPr>
        <w:t>– Information contained within a record that relates to another individual, such as a sibling.</w:t>
      </w:r>
    </w:p>
    <w:p w14:paraId="18B421B7" w14:textId="77777777" w:rsidR="00A5377B" w:rsidRDefault="00A5377B" w:rsidP="00A5377B">
      <w:pPr>
        <w:pStyle w:val="Heading1"/>
        <w:spacing w:before="0" w:after="0"/>
        <w:rPr>
          <w:rFonts w:ascii="Arial" w:hAnsi="Arial" w:cs="Arial"/>
          <w:color w:val="auto"/>
          <w:sz w:val="24"/>
          <w:szCs w:val="24"/>
        </w:rPr>
      </w:pPr>
      <w:bookmarkStart w:id="6" w:name="_Toc43978192"/>
    </w:p>
    <w:p w14:paraId="7BD539AA" w14:textId="0590A26F" w:rsidR="003B5CEB" w:rsidRPr="005226FD" w:rsidRDefault="0C2C2C0A" w:rsidP="00A5377B">
      <w:pPr>
        <w:pStyle w:val="Heading1"/>
        <w:spacing w:before="0" w:after="0"/>
        <w:rPr>
          <w:rFonts w:ascii="Arial" w:hAnsi="Arial" w:cs="Arial"/>
          <w:color w:val="auto"/>
          <w:sz w:val="24"/>
          <w:szCs w:val="24"/>
        </w:rPr>
      </w:pPr>
      <w:r w:rsidRPr="005226FD">
        <w:rPr>
          <w:rFonts w:ascii="Arial" w:hAnsi="Arial" w:cs="Arial"/>
          <w:color w:val="auto"/>
          <w:sz w:val="24"/>
          <w:szCs w:val="24"/>
        </w:rPr>
        <w:t>Introduction</w:t>
      </w:r>
      <w:bookmarkEnd w:id="6"/>
    </w:p>
    <w:p w14:paraId="77E7E9E5" w14:textId="07EF8968" w:rsidR="007B3388" w:rsidRDefault="003B5CEB" w:rsidP="00A5377B">
      <w:pPr>
        <w:spacing w:after="0"/>
        <w:rPr>
          <w:rFonts w:ascii="Arial" w:hAnsi="Arial" w:cs="Arial"/>
          <w:color w:val="auto"/>
          <w:sz w:val="24"/>
        </w:rPr>
      </w:pPr>
      <w:r w:rsidRPr="005226FD">
        <w:rPr>
          <w:rFonts w:ascii="Arial" w:hAnsi="Arial" w:cs="Arial"/>
          <w:color w:val="auto"/>
          <w:sz w:val="24"/>
        </w:rPr>
        <w:t xml:space="preserve">This procedure details the approach to managing Subject Access Requests (SARs) made under the </w:t>
      </w:r>
      <w:r w:rsidR="00B43530" w:rsidRPr="005226FD">
        <w:rPr>
          <w:rFonts w:ascii="Arial" w:hAnsi="Arial" w:cs="Arial"/>
          <w:color w:val="auto"/>
          <w:sz w:val="24"/>
        </w:rPr>
        <w:t xml:space="preserve">Data Protection Act 2018 (DPA 2018) and </w:t>
      </w:r>
      <w:r w:rsidR="0057639C" w:rsidRPr="005226FD">
        <w:rPr>
          <w:rFonts w:ascii="Arial" w:hAnsi="Arial" w:cs="Arial"/>
          <w:color w:val="auto"/>
          <w:sz w:val="24"/>
        </w:rPr>
        <w:t>Gen</w:t>
      </w:r>
      <w:r w:rsidR="00FC00D6" w:rsidRPr="005226FD">
        <w:rPr>
          <w:rFonts w:ascii="Arial" w:hAnsi="Arial" w:cs="Arial"/>
          <w:color w:val="auto"/>
          <w:sz w:val="24"/>
        </w:rPr>
        <w:t>eral Data Protection Regulation</w:t>
      </w:r>
      <w:r w:rsidR="0057639C" w:rsidRPr="005226FD">
        <w:rPr>
          <w:rFonts w:ascii="Arial" w:hAnsi="Arial" w:cs="Arial"/>
          <w:color w:val="auto"/>
          <w:sz w:val="24"/>
        </w:rPr>
        <w:t xml:space="preserve"> (GDPR)</w:t>
      </w:r>
      <w:r w:rsidR="00FC00D6" w:rsidRPr="005226FD">
        <w:rPr>
          <w:rFonts w:ascii="Arial" w:hAnsi="Arial" w:cs="Arial"/>
          <w:color w:val="auto"/>
          <w:sz w:val="24"/>
        </w:rPr>
        <w:t xml:space="preserve"> as referenced in the DPA 2018</w:t>
      </w:r>
      <w:r w:rsidR="007B3388" w:rsidRPr="005226FD">
        <w:rPr>
          <w:rStyle w:val="FootnoteReference"/>
          <w:rFonts w:ascii="Arial" w:hAnsi="Arial" w:cs="Arial"/>
          <w:color w:val="auto"/>
          <w:sz w:val="24"/>
        </w:rPr>
        <w:footnoteReference w:id="1"/>
      </w:r>
      <w:r w:rsidR="00F83220" w:rsidRPr="005226FD">
        <w:rPr>
          <w:rFonts w:ascii="Arial" w:hAnsi="Arial" w:cs="Arial"/>
          <w:color w:val="auto"/>
          <w:sz w:val="24"/>
        </w:rPr>
        <w:t xml:space="preserve">, </w:t>
      </w:r>
      <w:r w:rsidR="0057639C" w:rsidRPr="005226FD">
        <w:rPr>
          <w:rFonts w:ascii="Arial" w:hAnsi="Arial" w:cs="Arial"/>
          <w:color w:val="auto"/>
          <w:sz w:val="24"/>
        </w:rPr>
        <w:t xml:space="preserve">and </w:t>
      </w:r>
      <w:r w:rsidRPr="005226FD">
        <w:rPr>
          <w:rFonts w:ascii="Arial" w:hAnsi="Arial" w:cs="Arial"/>
          <w:color w:val="auto"/>
          <w:sz w:val="24"/>
        </w:rPr>
        <w:t>Access to Health Records Act 1990</w:t>
      </w:r>
      <w:r w:rsidR="0057639C" w:rsidRPr="005226FD">
        <w:rPr>
          <w:rFonts w:ascii="Arial" w:hAnsi="Arial" w:cs="Arial"/>
          <w:color w:val="auto"/>
          <w:sz w:val="24"/>
        </w:rPr>
        <w:t xml:space="preserve"> (</w:t>
      </w:r>
      <w:proofErr w:type="spellStart"/>
      <w:r w:rsidR="0057639C" w:rsidRPr="005226FD">
        <w:rPr>
          <w:rFonts w:ascii="Arial" w:hAnsi="Arial" w:cs="Arial"/>
          <w:color w:val="auto"/>
          <w:sz w:val="24"/>
        </w:rPr>
        <w:t>AtHRA</w:t>
      </w:r>
      <w:proofErr w:type="spellEnd"/>
      <w:r w:rsidR="0057639C" w:rsidRPr="005226FD">
        <w:rPr>
          <w:rFonts w:ascii="Arial" w:hAnsi="Arial" w:cs="Arial"/>
          <w:color w:val="auto"/>
          <w:sz w:val="24"/>
        </w:rPr>
        <w:t>)</w:t>
      </w:r>
      <w:r w:rsidRPr="005226FD">
        <w:rPr>
          <w:rFonts w:ascii="Arial" w:hAnsi="Arial" w:cs="Arial"/>
          <w:color w:val="auto"/>
          <w:sz w:val="24"/>
        </w:rPr>
        <w:t>. This includes requests for Health Records, staff records and any other information held about individuals. This process can also be triggered by requests under the Freedom of Information Act 2000</w:t>
      </w:r>
      <w:r w:rsidR="0057639C" w:rsidRPr="005226FD">
        <w:rPr>
          <w:rFonts w:ascii="Arial" w:hAnsi="Arial" w:cs="Arial"/>
          <w:color w:val="auto"/>
          <w:sz w:val="24"/>
        </w:rPr>
        <w:t xml:space="preserve"> (FOI)</w:t>
      </w:r>
      <w:r w:rsidRPr="005226FD">
        <w:rPr>
          <w:rFonts w:ascii="Arial" w:hAnsi="Arial" w:cs="Arial"/>
          <w:color w:val="auto"/>
          <w:sz w:val="24"/>
        </w:rPr>
        <w:t>, which engage exemption 40, personal information relating to a third party access request.</w:t>
      </w:r>
    </w:p>
    <w:p w14:paraId="0B771DD8" w14:textId="77777777" w:rsidR="00A5377B" w:rsidRPr="005226FD" w:rsidRDefault="00A5377B" w:rsidP="00A5377B">
      <w:pPr>
        <w:spacing w:after="0"/>
        <w:rPr>
          <w:rFonts w:ascii="Arial" w:hAnsi="Arial" w:cs="Arial"/>
          <w:color w:val="auto"/>
          <w:sz w:val="24"/>
        </w:rPr>
      </w:pPr>
    </w:p>
    <w:p w14:paraId="7BD539AC" w14:textId="77777777" w:rsidR="003B5CEB" w:rsidRPr="0048791D" w:rsidRDefault="0C2C2C0A" w:rsidP="00A5377B">
      <w:pPr>
        <w:pStyle w:val="Heading1"/>
        <w:numPr>
          <w:ilvl w:val="0"/>
          <w:numId w:val="20"/>
        </w:numPr>
        <w:spacing w:before="0" w:after="0"/>
        <w:rPr>
          <w:rFonts w:ascii="Arial" w:hAnsi="Arial" w:cs="Arial"/>
          <w:color w:val="auto"/>
          <w:sz w:val="40"/>
          <w:szCs w:val="40"/>
        </w:rPr>
      </w:pPr>
      <w:r w:rsidRPr="0048791D">
        <w:rPr>
          <w:rFonts w:ascii="Arial" w:hAnsi="Arial" w:cs="Arial"/>
          <w:color w:val="auto"/>
          <w:sz w:val="40"/>
          <w:szCs w:val="40"/>
        </w:rPr>
        <w:t xml:space="preserve"> </w:t>
      </w:r>
      <w:bookmarkStart w:id="7" w:name="_Toc43978193"/>
      <w:r w:rsidRPr="0048791D">
        <w:rPr>
          <w:rFonts w:ascii="Arial" w:hAnsi="Arial" w:cs="Arial"/>
          <w:color w:val="005EB8"/>
          <w:sz w:val="40"/>
          <w:szCs w:val="40"/>
        </w:rPr>
        <w:t>Purpose</w:t>
      </w:r>
      <w:bookmarkEnd w:id="7"/>
    </w:p>
    <w:p w14:paraId="7BD539AD" w14:textId="5F77947D" w:rsidR="003B5CEB" w:rsidRPr="005226FD" w:rsidRDefault="0C2C2C0A" w:rsidP="00A5377B">
      <w:pPr>
        <w:spacing w:after="0"/>
        <w:rPr>
          <w:rFonts w:ascii="Arial" w:hAnsi="Arial" w:cs="Arial"/>
          <w:color w:val="auto"/>
          <w:sz w:val="24"/>
        </w:rPr>
      </w:pPr>
      <w:r w:rsidRPr="005226FD">
        <w:rPr>
          <w:rFonts w:ascii="Arial" w:hAnsi="Arial" w:cs="Arial"/>
          <w:color w:val="auto"/>
          <w:sz w:val="24"/>
        </w:rPr>
        <w:t xml:space="preserve">This procedure provides </w:t>
      </w:r>
      <w:r w:rsidR="00EF0B9A" w:rsidRPr="005226FD">
        <w:rPr>
          <w:rFonts w:ascii="Arial" w:hAnsi="Arial" w:cs="Arial"/>
          <w:color w:val="auto"/>
          <w:sz w:val="24"/>
        </w:rPr>
        <w:t>North Central London</w:t>
      </w:r>
      <w:r w:rsidR="002C1909" w:rsidRPr="005226FD">
        <w:rPr>
          <w:rFonts w:ascii="Arial" w:hAnsi="Arial" w:cs="Arial"/>
          <w:color w:val="auto"/>
          <w:sz w:val="24"/>
        </w:rPr>
        <w:t xml:space="preserve"> Clinical</w:t>
      </w:r>
      <w:r w:rsidRPr="005226FD">
        <w:rPr>
          <w:rFonts w:ascii="Arial" w:hAnsi="Arial" w:cs="Arial"/>
          <w:color w:val="auto"/>
          <w:sz w:val="24"/>
        </w:rPr>
        <w:t xml:space="preserve"> Commissioning </w:t>
      </w:r>
      <w:r w:rsidR="002C1909" w:rsidRPr="005226FD">
        <w:rPr>
          <w:rFonts w:ascii="Arial" w:hAnsi="Arial" w:cs="Arial"/>
          <w:color w:val="auto"/>
          <w:sz w:val="24"/>
        </w:rPr>
        <w:t>Group</w:t>
      </w:r>
      <w:r w:rsidRPr="005226FD">
        <w:rPr>
          <w:rFonts w:ascii="Arial" w:hAnsi="Arial" w:cs="Arial"/>
          <w:color w:val="auto"/>
          <w:sz w:val="24"/>
        </w:rPr>
        <w:t xml:space="preserve"> (</w:t>
      </w:r>
      <w:r w:rsidR="00EF0B9A" w:rsidRPr="005226FD">
        <w:rPr>
          <w:rFonts w:ascii="Arial" w:hAnsi="Arial" w:cs="Arial"/>
          <w:color w:val="auto"/>
          <w:sz w:val="24"/>
        </w:rPr>
        <w:t xml:space="preserve">NCL </w:t>
      </w:r>
      <w:r w:rsidR="002C1909" w:rsidRPr="005226FD">
        <w:rPr>
          <w:rFonts w:ascii="Arial" w:hAnsi="Arial" w:cs="Arial"/>
          <w:color w:val="auto"/>
          <w:sz w:val="24"/>
        </w:rPr>
        <w:t>CCG</w:t>
      </w:r>
      <w:r w:rsidRPr="005226FD">
        <w:rPr>
          <w:rFonts w:ascii="Arial" w:hAnsi="Arial" w:cs="Arial"/>
          <w:color w:val="auto"/>
          <w:sz w:val="24"/>
        </w:rPr>
        <w:t xml:space="preserve">) with an overarching framework for the management of requests for personal information for living individuals under GDPR/DPA (2018) and for deceased individuals under </w:t>
      </w:r>
      <w:r w:rsidR="002C1909" w:rsidRPr="005226FD">
        <w:rPr>
          <w:rFonts w:ascii="Arial" w:hAnsi="Arial" w:cs="Arial"/>
          <w:color w:val="auto"/>
          <w:sz w:val="24"/>
        </w:rPr>
        <w:t>Access to Health Record Act (</w:t>
      </w:r>
      <w:proofErr w:type="spellStart"/>
      <w:r w:rsidRPr="005226FD">
        <w:rPr>
          <w:rFonts w:ascii="Arial" w:hAnsi="Arial" w:cs="Arial"/>
          <w:color w:val="auto"/>
          <w:sz w:val="24"/>
        </w:rPr>
        <w:t>AtHRA</w:t>
      </w:r>
      <w:proofErr w:type="spellEnd"/>
      <w:r w:rsidR="002C1909" w:rsidRPr="005226FD">
        <w:rPr>
          <w:rFonts w:ascii="Arial" w:hAnsi="Arial" w:cs="Arial"/>
          <w:color w:val="auto"/>
          <w:sz w:val="24"/>
        </w:rPr>
        <w:t>)</w:t>
      </w:r>
      <w:r w:rsidRPr="005226FD">
        <w:rPr>
          <w:rFonts w:ascii="Arial" w:hAnsi="Arial" w:cs="Arial"/>
          <w:color w:val="auto"/>
          <w:sz w:val="24"/>
        </w:rPr>
        <w:t>. It defines a process for achieving legislative requirements and ensuring effective and consistent management of requests.</w:t>
      </w:r>
    </w:p>
    <w:p w14:paraId="518A0BD1" w14:textId="77777777" w:rsidR="00A5377B" w:rsidRDefault="00A5377B" w:rsidP="00A5377B">
      <w:pPr>
        <w:spacing w:after="0"/>
        <w:rPr>
          <w:rFonts w:ascii="Arial" w:hAnsi="Arial" w:cs="Arial"/>
          <w:color w:val="auto"/>
          <w:sz w:val="24"/>
        </w:rPr>
      </w:pPr>
    </w:p>
    <w:p w14:paraId="7BD539AE" w14:textId="4ABD0C34" w:rsidR="003B5CEB" w:rsidRPr="005226FD" w:rsidRDefault="0C2C2C0A" w:rsidP="00A5377B">
      <w:pPr>
        <w:spacing w:after="0"/>
        <w:rPr>
          <w:rFonts w:ascii="Arial" w:hAnsi="Arial" w:cs="Arial"/>
          <w:color w:val="auto"/>
          <w:sz w:val="24"/>
        </w:rPr>
      </w:pPr>
      <w:r w:rsidRPr="005226FD">
        <w:rPr>
          <w:rFonts w:ascii="Arial" w:hAnsi="Arial" w:cs="Arial"/>
          <w:color w:val="auto"/>
          <w:sz w:val="24"/>
        </w:rPr>
        <w:t>Where the NEL Information Governance function offers a Subject Access Request service, this procedure also provides the framework for handling requests for customers.  This service is managed by the Information Governance Function of NEL.</w:t>
      </w:r>
    </w:p>
    <w:p w14:paraId="0077B4D8" w14:textId="77777777" w:rsidR="00A5377B" w:rsidRDefault="00A5377B" w:rsidP="00A5377B">
      <w:pPr>
        <w:spacing w:after="0"/>
        <w:rPr>
          <w:rFonts w:ascii="Arial" w:hAnsi="Arial" w:cs="Arial"/>
          <w:color w:val="auto"/>
          <w:sz w:val="24"/>
        </w:rPr>
      </w:pPr>
    </w:p>
    <w:p w14:paraId="7BD539AF" w14:textId="1C082B74" w:rsidR="003B5CEB" w:rsidRPr="005226FD" w:rsidRDefault="00E71E0F" w:rsidP="00A5377B">
      <w:pPr>
        <w:spacing w:after="0"/>
        <w:rPr>
          <w:rFonts w:ascii="Arial" w:hAnsi="Arial" w:cs="Arial"/>
          <w:color w:val="auto"/>
          <w:sz w:val="24"/>
        </w:rPr>
      </w:pPr>
      <w:r w:rsidRPr="005226FD">
        <w:rPr>
          <w:rFonts w:ascii="Arial" w:hAnsi="Arial" w:cs="Arial"/>
          <w:color w:val="auto"/>
          <w:sz w:val="24"/>
        </w:rPr>
        <w:t>NCL CCG</w:t>
      </w:r>
      <w:r w:rsidR="0C2C2C0A" w:rsidRPr="005226FD">
        <w:rPr>
          <w:rFonts w:ascii="Arial" w:hAnsi="Arial" w:cs="Arial"/>
          <w:color w:val="auto"/>
          <w:sz w:val="24"/>
        </w:rPr>
        <w:t xml:space="preserve"> acknowledges the importance of openness with employees, patients, customers and clients and in co-operating with them for requests and applications to access to records or information containing their personal data.</w:t>
      </w:r>
    </w:p>
    <w:p w14:paraId="171ACCE1" w14:textId="77777777" w:rsidR="00A5377B" w:rsidRDefault="00A5377B" w:rsidP="00A5377B">
      <w:pPr>
        <w:spacing w:after="0"/>
        <w:rPr>
          <w:rFonts w:ascii="Arial" w:hAnsi="Arial" w:cs="Arial"/>
          <w:color w:val="auto"/>
          <w:sz w:val="24"/>
        </w:rPr>
      </w:pPr>
    </w:p>
    <w:p w14:paraId="7BD539B0" w14:textId="13532C1C" w:rsidR="003B5CEB" w:rsidRDefault="0C2C2C0A" w:rsidP="00A5377B">
      <w:pPr>
        <w:spacing w:after="0"/>
        <w:rPr>
          <w:rFonts w:ascii="Arial" w:hAnsi="Arial" w:cs="Arial"/>
          <w:color w:val="auto"/>
          <w:sz w:val="24"/>
        </w:rPr>
      </w:pPr>
      <w:r w:rsidRPr="005226FD">
        <w:rPr>
          <w:rFonts w:ascii="Arial" w:hAnsi="Arial" w:cs="Arial"/>
          <w:color w:val="auto"/>
          <w:sz w:val="24"/>
        </w:rPr>
        <w:t>Most elements of this guidance and procedure will be the same for both NEL and customers.  Where a separate process or consideration might occur, that section will clearly identify whether</w:t>
      </w:r>
      <w:r w:rsidR="00A5377B">
        <w:rPr>
          <w:rFonts w:ascii="Arial" w:hAnsi="Arial" w:cs="Arial"/>
          <w:color w:val="auto"/>
          <w:sz w:val="24"/>
        </w:rPr>
        <w:t xml:space="preserve"> it applies to NEL or customer.</w:t>
      </w:r>
      <w:r w:rsidRPr="005226FD">
        <w:rPr>
          <w:rFonts w:ascii="Arial" w:hAnsi="Arial" w:cs="Arial"/>
          <w:color w:val="auto"/>
          <w:sz w:val="24"/>
        </w:rPr>
        <w:t xml:space="preserve"> Unless otherwise stated, all sections should be read as applying to both entities.</w:t>
      </w:r>
    </w:p>
    <w:p w14:paraId="78CFF786" w14:textId="77777777" w:rsidR="00A5377B" w:rsidRPr="005226FD" w:rsidRDefault="00A5377B" w:rsidP="00A5377B">
      <w:pPr>
        <w:spacing w:after="0"/>
        <w:rPr>
          <w:rFonts w:ascii="Arial" w:hAnsi="Arial" w:cs="Arial"/>
          <w:color w:val="auto"/>
          <w:sz w:val="24"/>
        </w:rPr>
      </w:pPr>
    </w:p>
    <w:p w14:paraId="7BD539B1" w14:textId="77777777" w:rsidR="003B5CEB" w:rsidRPr="0048791D" w:rsidRDefault="0C2C2C0A" w:rsidP="00A5377B">
      <w:pPr>
        <w:pStyle w:val="Heading1"/>
        <w:numPr>
          <w:ilvl w:val="0"/>
          <w:numId w:val="20"/>
        </w:numPr>
        <w:spacing w:before="0" w:after="0"/>
        <w:rPr>
          <w:rFonts w:ascii="Arial" w:hAnsi="Arial" w:cs="Arial"/>
          <w:color w:val="auto"/>
          <w:sz w:val="40"/>
          <w:szCs w:val="40"/>
        </w:rPr>
      </w:pPr>
      <w:r w:rsidRPr="0048791D">
        <w:rPr>
          <w:rFonts w:ascii="Arial" w:hAnsi="Arial" w:cs="Arial"/>
          <w:color w:val="auto"/>
          <w:sz w:val="40"/>
          <w:szCs w:val="40"/>
        </w:rPr>
        <w:t xml:space="preserve"> </w:t>
      </w:r>
      <w:bookmarkStart w:id="8" w:name="_Toc43978194"/>
      <w:r w:rsidRPr="0048791D">
        <w:rPr>
          <w:rFonts w:ascii="Arial" w:hAnsi="Arial" w:cs="Arial"/>
          <w:color w:val="005EB8"/>
          <w:sz w:val="40"/>
          <w:szCs w:val="40"/>
        </w:rPr>
        <w:t>Scope</w:t>
      </w:r>
      <w:bookmarkEnd w:id="8"/>
    </w:p>
    <w:p w14:paraId="7BD539B2" w14:textId="6A703CDB" w:rsidR="003B5CEB" w:rsidRDefault="0C2C2C0A" w:rsidP="00A5377B">
      <w:pPr>
        <w:spacing w:after="0"/>
        <w:rPr>
          <w:rFonts w:ascii="Arial" w:hAnsi="Arial" w:cs="Arial"/>
          <w:color w:val="auto"/>
          <w:sz w:val="24"/>
        </w:rPr>
      </w:pPr>
      <w:r w:rsidRPr="00DC62D2">
        <w:rPr>
          <w:rFonts w:ascii="Arial" w:hAnsi="Arial" w:cs="Arial"/>
          <w:color w:val="auto"/>
          <w:sz w:val="24"/>
        </w:rPr>
        <w:t xml:space="preserve">This procedure relates to all personal records held by </w:t>
      </w:r>
      <w:r w:rsidR="00D244DA" w:rsidRPr="00DC62D2">
        <w:rPr>
          <w:rFonts w:ascii="Arial" w:hAnsi="Arial" w:cs="Arial"/>
          <w:color w:val="auto"/>
          <w:sz w:val="24"/>
        </w:rPr>
        <w:t>NHS North Central London</w:t>
      </w:r>
      <w:r w:rsidR="00E522A0" w:rsidRPr="00DC62D2">
        <w:rPr>
          <w:rFonts w:ascii="Arial" w:hAnsi="Arial" w:cs="Arial"/>
          <w:color w:val="auto"/>
          <w:sz w:val="24"/>
        </w:rPr>
        <w:t xml:space="preserve"> CCG </w:t>
      </w:r>
      <w:r w:rsidRPr="00DC62D2">
        <w:rPr>
          <w:rFonts w:ascii="Arial" w:hAnsi="Arial" w:cs="Arial"/>
          <w:color w:val="auto"/>
          <w:sz w:val="24"/>
        </w:rPr>
        <w:t xml:space="preserve">and where NEL provides a SARs service, to Customer held records.  </w:t>
      </w:r>
    </w:p>
    <w:p w14:paraId="6EDB7B5E" w14:textId="77777777" w:rsidR="00A5377B" w:rsidRPr="00DC62D2" w:rsidRDefault="00A5377B" w:rsidP="00A5377B">
      <w:pPr>
        <w:spacing w:after="0"/>
        <w:rPr>
          <w:rFonts w:ascii="Arial" w:hAnsi="Arial" w:cs="Arial"/>
          <w:color w:val="auto"/>
          <w:sz w:val="24"/>
        </w:rPr>
      </w:pPr>
    </w:p>
    <w:p w14:paraId="7BD539B3" w14:textId="7DC500A4" w:rsidR="003B5CEB" w:rsidRPr="00DC62D2" w:rsidRDefault="0C2C2C0A" w:rsidP="00A5377B">
      <w:pPr>
        <w:spacing w:after="0"/>
        <w:rPr>
          <w:rFonts w:ascii="Arial" w:hAnsi="Arial" w:cs="Arial"/>
          <w:color w:val="auto"/>
          <w:sz w:val="24"/>
        </w:rPr>
      </w:pPr>
      <w:r w:rsidRPr="00DC62D2">
        <w:rPr>
          <w:rFonts w:ascii="Arial" w:hAnsi="Arial" w:cs="Arial"/>
          <w:color w:val="auto"/>
          <w:sz w:val="24"/>
        </w:rPr>
        <w:t xml:space="preserve">All </w:t>
      </w:r>
      <w:r w:rsidR="005C4D24" w:rsidRPr="00DC62D2">
        <w:rPr>
          <w:rFonts w:ascii="Arial" w:hAnsi="Arial" w:cs="Arial"/>
          <w:color w:val="auto"/>
          <w:sz w:val="24"/>
        </w:rPr>
        <w:t>NHS North Central London</w:t>
      </w:r>
      <w:r w:rsidR="00E522A0" w:rsidRPr="00DC62D2">
        <w:rPr>
          <w:rFonts w:ascii="Arial" w:hAnsi="Arial" w:cs="Arial"/>
          <w:color w:val="auto"/>
          <w:sz w:val="24"/>
        </w:rPr>
        <w:t xml:space="preserve"> CCG </w:t>
      </w:r>
      <w:r w:rsidRPr="00DC62D2">
        <w:rPr>
          <w:rFonts w:ascii="Arial" w:hAnsi="Arial" w:cs="Arial"/>
          <w:color w:val="auto"/>
          <w:sz w:val="24"/>
        </w:rPr>
        <w:t xml:space="preserve">staff must adhere to this procedure and managers must ensure that all those working on behalf of </w:t>
      </w:r>
      <w:r w:rsidR="00E522A0" w:rsidRPr="00DC62D2">
        <w:rPr>
          <w:rFonts w:ascii="Arial" w:hAnsi="Arial" w:cs="Arial"/>
          <w:color w:val="auto"/>
          <w:sz w:val="24"/>
        </w:rPr>
        <w:t xml:space="preserve">the CCG </w:t>
      </w:r>
      <w:r w:rsidRPr="00DC62D2">
        <w:rPr>
          <w:rFonts w:ascii="Arial" w:hAnsi="Arial" w:cs="Arial"/>
          <w:color w:val="auto"/>
          <w:sz w:val="24"/>
        </w:rPr>
        <w:t xml:space="preserve">are aware of this document. </w:t>
      </w:r>
    </w:p>
    <w:p w14:paraId="7BD539B4" w14:textId="011DCB7F" w:rsidR="003B5CEB" w:rsidRPr="00DC62D2" w:rsidRDefault="003B5CEB" w:rsidP="00A5377B">
      <w:pPr>
        <w:spacing w:after="0"/>
        <w:rPr>
          <w:rFonts w:ascii="Arial" w:hAnsi="Arial" w:cs="Arial"/>
          <w:color w:val="auto"/>
          <w:sz w:val="24"/>
        </w:rPr>
      </w:pPr>
      <w:r w:rsidRPr="00DC62D2">
        <w:rPr>
          <w:rFonts w:ascii="Arial" w:hAnsi="Arial" w:cs="Arial"/>
          <w:color w:val="auto"/>
          <w:sz w:val="24"/>
        </w:rPr>
        <w:t xml:space="preserve">It is noted that </w:t>
      </w:r>
      <w:r w:rsidR="0057639C" w:rsidRPr="00DC62D2">
        <w:rPr>
          <w:rFonts w:ascii="Arial" w:hAnsi="Arial" w:cs="Arial"/>
          <w:color w:val="auto"/>
          <w:sz w:val="24"/>
        </w:rPr>
        <w:t>GDPR/</w:t>
      </w:r>
      <w:r w:rsidR="00646B7D" w:rsidRPr="00DC62D2">
        <w:rPr>
          <w:rFonts w:ascii="Arial" w:hAnsi="Arial" w:cs="Arial"/>
          <w:color w:val="auto"/>
          <w:sz w:val="24"/>
        </w:rPr>
        <w:t>DPA (</w:t>
      </w:r>
      <w:r w:rsidR="0057639C" w:rsidRPr="00DC62D2">
        <w:rPr>
          <w:rFonts w:ascii="Arial" w:hAnsi="Arial" w:cs="Arial"/>
          <w:color w:val="auto"/>
          <w:sz w:val="24"/>
        </w:rPr>
        <w:t>2018)</w:t>
      </w:r>
      <w:r w:rsidRPr="00DC62D2">
        <w:rPr>
          <w:rFonts w:ascii="Arial" w:hAnsi="Arial" w:cs="Arial"/>
          <w:color w:val="auto"/>
          <w:sz w:val="24"/>
        </w:rPr>
        <w:t xml:space="preserve"> covers information held across all formats including, but not limited to electronic systems and paper records. This procedure covers applications to view personal information under the </w:t>
      </w:r>
      <w:r w:rsidR="0057639C" w:rsidRPr="00DC62D2">
        <w:rPr>
          <w:rFonts w:ascii="Arial" w:hAnsi="Arial" w:cs="Arial"/>
          <w:color w:val="auto"/>
          <w:sz w:val="24"/>
        </w:rPr>
        <w:t>GDPR/DPA (2018</w:t>
      </w:r>
      <w:r w:rsidR="00646B7D" w:rsidRPr="00DC62D2">
        <w:rPr>
          <w:rFonts w:ascii="Arial" w:hAnsi="Arial" w:cs="Arial"/>
          <w:color w:val="auto"/>
          <w:sz w:val="24"/>
        </w:rPr>
        <w:t>),</w:t>
      </w:r>
      <w:r w:rsidRPr="00DC62D2">
        <w:rPr>
          <w:rFonts w:ascii="Arial" w:hAnsi="Arial" w:cs="Arial"/>
          <w:color w:val="auto"/>
          <w:sz w:val="24"/>
        </w:rPr>
        <w:t xml:space="preserve"> </w:t>
      </w:r>
      <w:r w:rsidR="0057639C" w:rsidRPr="00DC62D2">
        <w:rPr>
          <w:rFonts w:ascii="Arial" w:hAnsi="Arial" w:cs="Arial"/>
          <w:color w:val="auto"/>
          <w:sz w:val="24"/>
        </w:rPr>
        <w:t xml:space="preserve">FOI </w:t>
      </w:r>
      <w:r w:rsidRPr="00DC62D2">
        <w:rPr>
          <w:rFonts w:ascii="Arial" w:hAnsi="Arial" w:cs="Arial"/>
          <w:color w:val="auto"/>
          <w:sz w:val="24"/>
        </w:rPr>
        <w:t xml:space="preserve">and </w:t>
      </w:r>
      <w:proofErr w:type="spellStart"/>
      <w:r w:rsidR="00646B7D" w:rsidRPr="00DC62D2">
        <w:rPr>
          <w:rFonts w:ascii="Arial" w:hAnsi="Arial" w:cs="Arial"/>
          <w:color w:val="auto"/>
          <w:sz w:val="24"/>
        </w:rPr>
        <w:t>AtHRA</w:t>
      </w:r>
      <w:proofErr w:type="spellEnd"/>
      <w:r w:rsidR="00646B7D" w:rsidRPr="00DC62D2">
        <w:rPr>
          <w:rFonts w:ascii="Arial" w:hAnsi="Arial" w:cs="Arial"/>
          <w:color w:val="auto"/>
          <w:sz w:val="24"/>
        </w:rPr>
        <w:t>.</w:t>
      </w:r>
      <w:r w:rsidRPr="00DC62D2">
        <w:rPr>
          <w:rFonts w:ascii="Arial" w:hAnsi="Arial" w:cs="Arial"/>
          <w:color w:val="auto"/>
          <w:sz w:val="24"/>
        </w:rPr>
        <w:t xml:space="preserve"> </w:t>
      </w:r>
      <w:r w:rsidRPr="00DC62D2">
        <w:rPr>
          <w:rFonts w:ascii="Arial" w:hAnsi="Arial" w:cs="Arial"/>
          <w:color w:val="auto"/>
          <w:sz w:val="24"/>
        </w:rPr>
        <w:tab/>
      </w:r>
    </w:p>
    <w:p w14:paraId="0E400F16" w14:textId="77777777" w:rsidR="00A5377B" w:rsidRDefault="00A5377B" w:rsidP="00A5377B">
      <w:pPr>
        <w:spacing w:after="0"/>
        <w:rPr>
          <w:rFonts w:ascii="Arial" w:hAnsi="Arial" w:cs="Arial"/>
          <w:color w:val="auto"/>
          <w:sz w:val="24"/>
        </w:rPr>
      </w:pPr>
    </w:p>
    <w:p w14:paraId="7BD539B5" w14:textId="532359FD" w:rsidR="003B5CEB" w:rsidRPr="00DC62D2" w:rsidRDefault="0C2C2C0A" w:rsidP="00A5377B">
      <w:pPr>
        <w:spacing w:after="0"/>
        <w:rPr>
          <w:rFonts w:ascii="Arial" w:hAnsi="Arial" w:cs="Arial"/>
          <w:color w:val="auto"/>
          <w:sz w:val="24"/>
        </w:rPr>
      </w:pPr>
      <w:r w:rsidRPr="00DC62D2">
        <w:rPr>
          <w:rFonts w:ascii="Arial" w:hAnsi="Arial" w:cs="Arial"/>
          <w:color w:val="auto"/>
          <w:sz w:val="24"/>
        </w:rPr>
        <w:t xml:space="preserve">An individual can make an application for access regarding his or her personal data to </w:t>
      </w:r>
      <w:r w:rsidR="00E71E0F" w:rsidRPr="00DC62D2">
        <w:rPr>
          <w:rFonts w:ascii="Arial" w:hAnsi="Arial" w:cs="Arial"/>
          <w:color w:val="auto"/>
          <w:sz w:val="24"/>
        </w:rPr>
        <w:t xml:space="preserve">the NCL CCG or </w:t>
      </w:r>
      <w:r w:rsidRPr="00DC62D2">
        <w:rPr>
          <w:rFonts w:ascii="Arial" w:hAnsi="Arial" w:cs="Arial"/>
          <w:color w:val="auto"/>
          <w:sz w:val="24"/>
        </w:rPr>
        <w:t xml:space="preserve">NEL by any of the following: </w:t>
      </w:r>
    </w:p>
    <w:p w14:paraId="7BD539B6" w14:textId="77777777" w:rsidR="004B45F1" w:rsidRPr="00DC62D2" w:rsidRDefault="0C2C2C0A" w:rsidP="00A5377B">
      <w:pPr>
        <w:pStyle w:val="ListParagraph"/>
        <w:numPr>
          <w:ilvl w:val="0"/>
          <w:numId w:val="21"/>
        </w:numPr>
        <w:spacing w:before="0" w:after="0"/>
        <w:rPr>
          <w:rFonts w:ascii="Arial" w:hAnsi="Arial" w:cs="Arial"/>
          <w:color w:val="auto"/>
          <w:sz w:val="24"/>
        </w:rPr>
      </w:pPr>
      <w:r w:rsidRPr="00DC62D2">
        <w:rPr>
          <w:rFonts w:ascii="Arial" w:hAnsi="Arial" w:cs="Arial"/>
          <w:color w:val="auto"/>
          <w:sz w:val="24"/>
        </w:rPr>
        <w:t>Personally;</w:t>
      </w:r>
    </w:p>
    <w:p w14:paraId="7BD539B7" w14:textId="77777777" w:rsidR="004B45F1" w:rsidRPr="00DC62D2" w:rsidRDefault="0C2C2C0A" w:rsidP="00A5377B">
      <w:pPr>
        <w:pStyle w:val="ListParagraph"/>
        <w:numPr>
          <w:ilvl w:val="0"/>
          <w:numId w:val="21"/>
        </w:numPr>
        <w:spacing w:before="0" w:after="0"/>
        <w:rPr>
          <w:rFonts w:ascii="Arial" w:hAnsi="Arial" w:cs="Arial"/>
          <w:color w:val="auto"/>
          <w:sz w:val="24"/>
        </w:rPr>
      </w:pPr>
      <w:r w:rsidRPr="00DC62D2">
        <w:rPr>
          <w:rFonts w:ascii="Arial" w:hAnsi="Arial" w:cs="Arial"/>
          <w:color w:val="auto"/>
          <w:sz w:val="24"/>
        </w:rPr>
        <w:t>A person authorised by the individual in writing to make an application on an individual’s behalf;</w:t>
      </w:r>
    </w:p>
    <w:p w14:paraId="7BD539B8" w14:textId="44F3B668" w:rsidR="004B45F1" w:rsidRPr="00DC62D2" w:rsidRDefault="0C2C2C0A" w:rsidP="00A5377B">
      <w:pPr>
        <w:pStyle w:val="ListParagraph"/>
        <w:numPr>
          <w:ilvl w:val="0"/>
          <w:numId w:val="21"/>
        </w:numPr>
        <w:spacing w:before="0" w:after="0"/>
        <w:rPr>
          <w:rFonts w:ascii="Arial" w:hAnsi="Arial" w:cs="Arial"/>
          <w:color w:val="auto"/>
          <w:sz w:val="24"/>
        </w:rPr>
      </w:pPr>
      <w:r w:rsidRPr="00DC62D2">
        <w:rPr>
          <w:rFonts w:ascii="Arial" w:hAnsi="Arial" w:cs="Arial"/>
          <w:color w:val="auto"/>
          <w:sz w:val="24"/>
        </w:rPr>
        <w:lastRenderedPageBreak/>
        <w:t xml:space="preserve">A person having parental or guardian responsibility for the individual where he/she is a child; </w:t>
      </w:r>
    </w:p>
    <w:p w14:paraId="7BD539B9" w14:textId="7EF7BF6A" w:rsidR="004B45F1" w:rsidRPr="00DC62D2" w:rsidRDefault="0C2C2C0A" w:rsidP="00A5377B">
      <w:pPr>
        <w:pStyle w:val="ListParagraph"/>
        <w:numPr>
          <w:ilvl w:val="0"/>
          <w:numId w:val="21"/>
        </w:numPr>
        <w:spacing w:before="0" w:after="0"/>
        <w:rPr>
          <w:rFonts w:ascii="Arial" w:hAnsi="Arial" w:cs="Arial"/>
          <w:color w:val="auto"/>
          <w:sz w:val="24"/>
        </w:rPr>
      </w:pPr>
      <w:r w:rsidRPr="00DC62D2">
        <w:rPr>
          <w:rFonts w:ascii="Arial" w:hAnsi="Arial" w:cs="Arial"/>
          <w:color w:val="auto"/>
          <w:sz w:val="24"/>
        </w:rPr>
        <w:t>A child under the age of 16 who is deemed mature and able to take decisions about treatment. The ICO advise only children aged 13 or over are able provide their own consent;</w:t>
      </w:r>
    </w:p>
    <w:p w14:paraId="7BD539BA" w14:textId="77777777" w:rsidR="004B45F1" w:rsidRPr="00DC62D2" w:rsidRDefault="0C2C2C0A" w:rsidP="00A5377B">
      <w:pPr>
        <w:pStyle w:val="ListParagraph"/>
        <w:numPr>
          <w:ilvl w:val="0"/>
          <w:numId w:val="21"/>
        </w:numPr>
        <w:spacing w:before="0" w:after="0"/>
        <w:rPr>
          <w:rFonts w:ascii="Arial" w:hAnsi="Arial" w:cs="Arial"/>
          <w:color w:val="auto"/>
          <w:sz w:val="24"/>
        </w:rPr>
      </w:pPr>
      <w:r w:rsidRPr="00DC62D2">
        <w:rPr>
          <w:rFonts w:ascii="Arial" w:hAnsi="Arial" w:cs="Arial"/>
          <w:color w:val="auto"/>
          <w:sz w:val="24"/>
        </w:rPr>
        <w:t>A person appointed by the court to manage who is deemed competent;</w:t>
      </w:r>
    </w:p>
    <w:p w14:paraId="7BD539BB" w14:textId="785E6F76" w:rsidR="004B45F1" w:rsidRPr="00DC62D2" w:rsidRDefault="0C2C2C0A" w:rsidP="00A5377B">
      <w:pPr>
        <w:pStyle w:val="ListParagraph"/>
        <w:numPr>
          <w:ilvl w:val="0"/>
          <w:numId w:val="21"/>
        </w:numPr>
        <w:spacing w:before="0" w:after="0"/>
        <w:rPr>
          <w:rFonts w:ascii="Arial" w:hAnsi="Arial" w:cs="Arial"/>
          <w:color w:val="auto"/>
          <w:sz w:val="24"/>
        </w:rPr>
      </w:pPr>
      <w:r w:rsidRPr="00DC62D2">
        <w:rPr>
          <w:rFonts w:ascii="Arial" w:hAnsi="Arial" w:cs="Arial"/>
          <w:color w:val="auto"/>
          <w:sz w:val="24"/>
        </w:rPr>
        <w:t>A person appointed by the courts to manage the affairs of mentally incapacitated adults in order to fulfil their function to seek access;</w:t>
      </w:r>
    </w:p>
    <w:p w14:paraId="7BD539BC" w14:textId="53292390" w:rsidR="004B45F1" w:rsidRPr="00DC62D2" w:rsidRDefault="0C2C2C0A" w:rsidP="00A5377B">
      <w:pPr>
        <w:pStyle w:val="ListParagraph"/>
        <w:numPr>
          <w:ilvl w:val="0"/>
          <w:numId w:val="21"/>
        </w:numPr>
        <w:spacing w:before="0" w:after="0"/>
        <w:rPr>
          <w:rFonts w:ascii="Arial" w:hAnsi="Arial" w:cs="Arial"/>
          <w:color w:val="auto"/>
          <w:sz w:val="24"/>
        </w:rPr>
      </w:pPr>
      <w:r w:rsidRPr="00DC62D2">
        <w:rPr>
          <w:rFonts w:ascii="Arial" w:hAnsi="Arial" w:cs="Arial"/>
          <w:color w:val="auto"/>
          <w:sz w:val="24"/>
        </w:rPr>
        <w:t>Where the individual has died, the personal representative (Executor of the Will) and any person who may have a claim arising out of the individual</w:t>
      </w:r>
      <w:r w:rsidR="00E71E0F" w:rsidRPr="00DC62D2">
        <w:rPr>
          <w:rFonts w:ascii="Arial" w:hAnsi="Arial" w:cs="Arial"/>
          <w:color w:val="auto"/>
          <w:sz w:val="24"/>
        </w:rPr>
        <w:t>’</w:t>
      </w:r>
      <w:r w:rsidRPr="00DC62D2">
        <w:rPr>
          <w:rFonts w:ascii="Arial" w:hAnsi="Arial" w:cs="Arial"/>
          <w:color w:val="auto"/>
          <w:sz w:val="24"/>
        </w:rPr>
        <w:t>s death;</w:t>
      </w:r>
    </w:p>
    <w:p w14:paraId="7BD539BE" w14:textId="48FB8BF9" w:rsidR="003B5CEB" w:rsidRPr="00DC62D2" w:rsidRDefault="0C2C2C0A" w:rsidP="00A5377B">
      <w:pPr>
        <w:pStyle w:val="ListParagraph"/>
        <w:numPr>
          <w:ilvl w:val="0"/>
          <w:numId w:val="21"/>
        </w:numPr>
        <w:spacing w:before="0" w:after="0"/>
        <w:rPr>
          <w:rFonts w:ascii="Arial" w:hAnsi="Arial" w:cs="Arial"/>
          <w:color w:val="auto"/>
          <w:sz w:val="24"/>
        </w:rPr>
      </w:pPr>
      <w:r w:rsidRPr="00DC62D2">
        <w:rPr>
          <w:rFonts w:ascii="Arial" w:hAnsi="Arial" w:cs="Arial"/>
          <w:color w:val="auto"/>
          <w:sz w:val="24"/>
        </w:rPr>
        <w:t>Solicitor acting on behalf of an individual.</w:t>
      </w:r>
    </w:p>
    <w:p w14:paraId="467CD808" w14:textId="77777777" w:rsidR="00A5377B" w:rsidRDefault="00A5377B" w:rsidP="00A5377B">
      <w:pPr>
        <w:spacing w:after="0"/>
        <w:rPr>
          <w:rFonts w:ascii="Arial" w:hAnsi="Arial" w:cs="Arial"/>
          <w:color w:val="auto"/>
          <w:sz w:val="24"/>
        </w:rPr>
      </w:pPr>
    </w:p>
    <w:p w14:paraId="7BD539C0" w14:textId="40924564" w:rsidR="003B5CEB" w:rsidRPr="00DC62D2" w:rsidRDefault="0C2C2C0A" w:rsidP="00A5377B">
      <w:pPr>
        <w:spacing w:after="0"/>
        <w:rPr>
          <w:rFonts w:ascii="Arial" w:hAnsi="Arial" w:cs="Arial"/>
          <w:color w:val="auto"/>
          <w:sz w:val="24"/>
        </w:rPr>
      </w:pPr>
      <w:r w:rsidRPr="00DC62D2">
        <w:rPr>
          <w:rFonts w:ascii="Arial" w:hAnsi="Arial" w:cs="Arial"/>
          <w:color w:val="auto"/>
          <w:sz w:val="24"/>
        </w:rPr>
        <w:t>This Subject Access Request Procedure contains a number of safeguards and exceptions that are designed to ensure the following:</w:t>
      </w:r>
    </w:p>
    <w:p w14:paraId="7BD539C1" w14:textId="4F8F2166" w:rsidR="004B45F1" w:rsidRPr="00DC62D2" w:rsidRDefault="0C2C2C0A" w:rsidP="00A5377B">
      <w:pPr>
        <w:pStyle w:val="ListParagraph"/>
        <w:numPr>
          <w:ilvl w:val="0"/>
          <w:numId w:val="22"/>
        </w:numPr>
        <w:spacing w:before="0" w:after="0"/>
        <w:rPr>
          <w:rFonts w:ascii="Arial" w:hAnsi="Arial" w:cs="Arial"/>
          <w:color w:val="auto"/>
          <w:sz w:val="24"/>
        </w:rPr>
      </w:pPr>
      <w:r w:rsidRPr="00DC62D2">
        <w:rPr>
          <w:rFonts w:ascii="Arial" w:hAnsi="Arial" w:cs="Arial"/>
          <w:color w:val="auto"/>
          <w:sz w:val="24"/>
        </w:rPr>
        <w:t>Controllers must seek to verify identity of the data subject where there are ‘reasonable doubts.’</w:t>
      </w:r>
    </w:p>
    <w:p w14:paraId="7BD539C4" w14:textId="53CDB069" w:rsidR="003B5CEB" w:rsidRDefault="0C2C2C0A" w:rsidP="00A5377B">
      <w:pPr>
        <w:pStyle w:val="ListParagraph"/>
        <w:numPr>
          <w:ilvl w:val="0"/>
          <w:numId w:val="22"/>
        </w:numPr>
        <w:spacing w:before="0" w:after="0"/>
        <w:rPr>
          <w:rFonts w:ascii="Arial" w:hAnsi="Arial" w:cs="Arial"/>
          <w:color w:val="auto"/>
          <w:sz w:val="24"/>
        </w:rPr>
      </w:pPr>
      <w:r w:rsidRPr="00DC62D2">
        <w:rPr>
          <w:rFonts w:ascii="Arial" w:hAnsi="Arial" w:cs="Arial"/>
          <w:color w:val="auto"/>
          <w:sz w:val="24"/>
        </w:rPr>
        <w:t>That individuals have a right to access their information, although there are exceptional reasons and tightly defined circumstances where this can be denied, i.e. on grounds of potential harm to the physical or mental health of the patient That unless the source of the data is a Health Care Professional engaged in the direct care of the individual, that the identity of an individual who provided/recorded information should not be disclosed, nor should the identity of any other person/s referred to in the record(s) of the individual requesting access, unless explicit consent has been given.</w:t>
      </w:r>
    </w:p>
    <w:p w14:paraId="14F58264" w14:textId="77777777" w:rsidR="00A5377B" w:rsidRPr="00DC62D2" w:rsidRDefault="00A5377B" w:rsidP="00A5377B">
      <w:pPr>
        <w:pStyle w:val="ListParagraph"/>
        <w:numPr>
          <w:ilvl w:val="0"/>
          <w:numId w:val="0"/>
        </w:numPr>
        <w:spacing w:before="0" w:after="0"/>
        <w:ind w:left="720"/>
        <w:rPr>
          <w:rFonts w:ascii="Arial" w:hAnsi="Arial" w:cs="Arial"/>
          <w:color w:val="auto"/>
          <w:sz w:val="24"/>
        </w:rPr>
      </w:pPr>
    </w:p>
    <w:p w14:paraId="7BD539C5" w14:textId="7C288C34" w:rsidR="003B5CEB" w:rsidRPr="0048791D" w:rsidRDefault="0048791D" w:rsidP="00A5377B">
      <w:pPr>
        <w:pStyle w:val="Heading1"/>
        <w:numPr>
          <w:ilvl w:val="0"/>
          <w:numId w:val="20"/>
        </w:numPr>
        <w:spacing w:before="0" w:after="0"/>
        <w:rPr>
          <w:rFonts w:ascii="Arial" w:hAnsi="Arial" w:cs="Arial"/>
          <w:color w:val="005EB8"/>
          <w:sz w:val="40"/>
          <w:szCs w:val="40"/>
        </w:rPr>
      </w:pPr>
      <w:r w:rsidRPr="0048791D">
        <w:rPr>
          <w:rFonts w:ascii="Arial" w:hAnsi="Arial" w:cs="Arial"/>
          <w:color w:val="005EB8"/>
          <w:sz w:val="40"/>
          <w:szCs w:val="40"/>
        </w:rPr>
        <w:lastRenderedPageBreak/>
        <w:t xml:space="preserve"> </w:t>
      </w:r>
      <w:bookmarkStart w:id="9" w:name="_Toc43978195"/>
      <w:r w:rsidR="0C2C2C0A" w:rsidRPr="0048791D">
        <w:rPr>
          <w:rFonts w:ascii="Arial" w:hAnsi="Arial" w:cs="Arial"/>
          <w:color w:val="005EB8"/>
          <w:sz w:val="40"/>
          <w:szCs w:val="40"/>
        </w:rPr>
        <w:t>Duties and responsibilities</w:t>
      </w:r>
      <w:bookmarkEnd w:id="9"/>
    </w:p>
    <w:p w14:paraId="7BD539C6" w14:textId="29757B34" w:rsidR="003B5CEB" w:rsidRDefault="007630A1" w:rsidP="00A5377B">
      <w:pPr>
        <w:spacing w:after="0"/>
        <w:rPr>
          <w:rFonts w:ascii="Arial" w:hAnsi="Arial" w:cs="Arial"/>
          <w:color w:val="auto"/>
          <w:sz w:val="24"/>
        </w:rPr>
      </w:pPr>
      <w:r w:rsidRPr="00C670B3">
        <w:rPr>
          <w:rFonts w:ascii="Arial" w:hAnsi="Arial" w:cs="Arial"/>
          <w:bCs/>
          <w:color w:val="auto"/>
          <w:sz w:val="24"/>
        </w:rPr>
        <w:t>Accountable Officer</w:t>
      </w:r>
      <w:r w:rsidR="0C2C2C0A" w:rsidRPr="00C670B3">
        <w:rPr>
          <w:rFonts w:ascii="Arial" w:hAnsi="Arial" w:cs="Arial"/>
          <w:color w:val="auto"/>
          <w:sz w:val="24"/>
        </w:rPr>
        <w:t xml:space="preserve"> – as Accountable Officer is responsible for ensuring that Subject Access Requests are handled in accordance with the law.</w:t>
      </w:r>
    </w:p>
    <w:p w14:paraId="1B04480B" w14:textId="77777777" w:rsidR="00A5377B" w:rsidRPr="00C670B3" w:rsidRDefault="00A5377B" w:rsidP="00A5377B">
      <w:pPr>
        <w:spacing w:after="0"/>
        <w:rPr>
          <w:rFonts w:ascii="Arial" w:hAnsi="Arial" w:cs="Arial"/>
          <w:color w:val="auto"/>
          <w:sz w:val="24"/>
        </w:rPr>
      </w:pPr>
    </w:p>
    <w:p w14:paraId="3685824D" w14:textId="37FBED80" w:rsidR="009636F9" w:rsidRPr="00C670B3" w:rsidRDefault="0C2C2C0A" w:rsidP="00A5377B">
      <w:pPr>
        <w:spacing w:after="0"/>
        <w:rPr>
          <w:rFonts w:ascii="Arial" w:hAnsi="Arial" w:cs="Arial"/>
          <w:color w:val="auto"/>
          <w:sz w:val="24"/>
        </w:rPr>
      </w:pPr>
      <w:r w:rsidRPr="00C670B3">
        <w:rPr>
          <w:rFonts w:ascii="Arial" w:hAnsi="Arial" w:cs="Arial"/>
          <w:bCs/>
          <w:color w:val="auto"/>
          <w:sz w:val="24"/>
        </w:rPr>
        <w:t>Data Protection Officer</w:t>
      </w:r>
      <w:r w:rsidRPr="00C670B3">
        <w:rPr>
          <w:rFonts w:ascii="Arial" w:hAnsi="Arial" w:cs="Arial"/>
          <w:color w:val="auto"/>
          <w:sz w:val="24"/>
        </w:rPr>
        <w:t xml:space="preserve"> – advising on how compliance will be achieved and demonstrating Subject Access Requests are handled in accordance with the law.</w:t>
      </w:r>
    </w:p>
    <w:p w14:paraId="7BD539C7" w14:textId="34CD526F" w:rsidR="003B5CEB" w:rsidRDefault="00760394" w:rsidP="00A5377B">
      <w:pPr>
        <w:spacing w:after="0"/>
        <w:rPr>
          <w:rFonts w:ascii="Arial" w:hAnsi="Arial" w:cs="Arial"/>
          <w:color w:val="auto"/>
          <w:sz w:val="24"/>
        </w:rPr>
      </w:pPr>
      <w:r w:rsidRPr="00C670B3">
        <w:rPr>
          <w:rFonts w:ascii="Arial" w:hAnsi="Arial" w:cs="Arial"/>
          <w:bCs/>
          <w:color w:val="auto"/>
          <w:sz w:val="24"/>
        </w:rPr>
        <w:t>Director of Corporate Services</w:t>
      </w:r>
      <w:r w:rsidR="0C2C2C0A" w:rsidRPr="00C670B3">
        <w:rPr>
          <w:rFonts w:ascii="Arial" w:hAnsi="Arial" w:cs="Arial"/>
          <w:color w:val="auto"/>
          <w:sz w:val="24"/>
        </w:rPr>
        <w:t xml:space="preserve"> - has overall responsibility for Information Governance. They are responsible for the management of the organisation and for ensuring the implementation of appropriate mechanisms to support service delivery and continuity.  Information Governance is key to this as it ensures appropriate, accurate information is available as required.</w:t>
      </w:r>
    </w:p>
    <w:p w14:paraId="43E03E12" w14:textId="77777777" w:rsidR="00A5377B" w:rsidRPr="00C670B3" w:rsidRDefault="00A5377B" w:rsidP="00A5377B">
      <w:pPr>
        <w:spacing w:after="0"/>
        <w:rPr>
          <w:rFonts w:ascii="Arial" w:hAnsi="Arial" w:cs="Arial"/>
          <w:color w:val="auto"/>
          <w:sz w:val="24"/>
        </w:rPr>
      </w:pPr>
    </w:p>
    <w:p w14:paraId="7BD539C8" w14:textId="2A180476" w:rsidR="003B5CEB" w:rsidRDefault="0C2C2C0A" w:rsidP="00A5377B">
      <w:pPr>
        <w:spacing w:after="0"/>
        <w:rPr>
          <w:rFonts w:ascii="Arial" w:hAnsi="Arial" w:cs="Arial"/>
          <w:color w:val="auto"/>
          <w:sz w:val="24"/>
        </w:rPr>
      </w:pPr>
      <w:r w:rsidRPr="00C670B3">
        <w:rPr>
          <w:rFonts w:ascii="Arial" w:hAnsi="Arial" w:cs="Arial"/>
          <w:bCs/>
          <w:color w:val="auto"/>
          <w:sz w:val="24"/>
        </w:rPr>
        <w:t xml:space="preserve">Senior Information Risk Owner (SIRO) </w:t>
      </w:r>
      <w:r w:rsidRPr="00C670B3">
        <w:rPr>
          <w:rFonts w:ascii="Arial" w:hAnsi="Arial" w:cs="Arial"/>
          <w:color w:val="auto"/>
          <w:sz w:val="24"/>
        </w:rPr>
        <w:t xml:space="preserve">- is appointed by the Internal Assurance Group and is accountable to the Senior Leadership Team for the appropriate management of risk associated with the organisation’s use and holding of information. </w:t>
      </w:r>
    </w:p>
    <w:p w14:paraId="766FEE04" w14:textId="77777777" w:rsidR="00A5377B" w:rsidRPr="00C670B3" w:rsidRDefault="00A5377B" w:rsidP="00A5377B">
      <w:pPr>
        <w:spacing w:after="0"/>
        <w:rPr>
          <w:rFonts w:ascii="Arial" w:hAnsi="Arial" w:cs="Arial"/>
          <w:color w:val="auto"/>
          <w:sz w:val="24"/>
        </w:rPr>
      </w:pPr>
    </w:p>
    <w:p w14:paraId="7BD539C9" w14:textId="5D5D4258" w:rsidR="003B5CEB" w:rsidRDefault="0C2C2C0A" w:rsidP="00A5377B">
      <w:pPr>
        <w:spacing w:after="0"/>
        <w:rPr>
          <w:rFonts w:ascii="Arial" w:hAnsi="Arial" w:cs="Arial"/>
          <w:color w:val="auto"/>
          <w:sz w:val="24"/>
        </w:rPr>
      </w:pPr>
      <w:proofErr w:type="spellStart"/>
      <w:r w:rsidRPr="00C670B3">
        <w:rPr>
          <w:rFonts w:ascii="Arial" w:hAnsi="Arial" w:cs="Arial"/>
          <w:bCs/>
          <w:color w:val="auto"/>
          <w:sz w:val="24"/>
        </w:rPr>
        <w:t>Caldicott</w:t>
      </w:r>
      <w:proofErr w:type="spellEnd"/>
      <w:r w:rsidRPr="00C670B3">
        <w:rPr>
          <w:rFonts w:ascii="Arial" w:hAnsi="Arial" w:cs="Arial"/>
          <w:bCs/>
          <w:color w:val="auto"/>
          <w:sz w:val="24"/>
        </w:rPr>
        <w:t xml:space="preserve"> Guardian</w:t>
      </w:r>
      <w:r w:rsidRPr="00C670B3">
        <w:rPr>
          <w:rFonts w:ascii="Arial" w:hAnsi="Arial" w:cs="Arial"/>
          <w:color w:val="auto"/>
          <w:sz w:val="24"/>
        </w:rPr>
        <w:t xml:space="preserve"> – as responsible executive for the confidentiality and data protection assurance agenda, the </w:t>
      </w:r>
      <w:proofErr w:type="spellStart"/>
      <w:r w:rsidRPr="00C670B3">
        <w:rPr>
          <w:rFonts w:ascii="Arial" w:hAnsi="Arial" w:cs="Arial"/>
          <w:color w:val="auto"/>
          <w:sz w:val="24"/>
        </w:rPr>
        <w:t>Caldicott</w:t>
      </w:r>
      <w:proofErr w:type="spellEnd"/>
      <w:r w:rsidRPr="00C670B3">
        <w:rPr>
          <w:rFonts w:ascii="Arial" w:hAnsi="Arial" w:cs="Arial"/>
          <w:color w:val="auto"/>
          <w:sz w:val="24"/>
        </w:rPr>
        <w:t xml:space="preserve"> Guardian is responsible for ensuring that the systems in place meet requirements and that staff are adequately trained and aware of their responsibilities.</w:t>
      </w:r>
      <w:r w:rsidR="00DD39FC" w:rsidRPr="00C670B3">
        <w:rPr>
          <w:rFonts w:ascii="Arial" w:hAnsi="Arial" w:cs="Arial"/>
          <w:color w:val="auto"/>
          <w:sz w:val="24"/>
        </w:rPr>
        <w:t xml:space="preserve"> The </w:t>
      </w:r>
      <w:proofErr w:type="spellStart"/>
      <w:r w:rsidR="00DD39FC" w:rsidRPr="00C670B3">
        <w:rPr>
          <w:rFonts w:ascii="Arial" w:hAnsi="Arial" w:cs="Arial"/>
          <w:color w:val="auto"/>
          <w:sz w:val="24"/>
        </w:rPr>
        <w:t>Caldicott</w:t>
      </w:r>
      <w:proofErr w:type="spellEnd"/>
      <w:r w:rsidR="00DD39FC" w:rsidRPr="00C670B3">
        <w:rPr>
          <w:rFonts w:ascii="Arial" w:hAnsi="Arial" w:cs="Arial"/>
          <w:color w:val="auto"/>
          <w:sz w:val="24"/>
        </w:rPr>
        <w:t xml:space="preserve"> Guardian sign off the final copy the request.</w:t>
      </w:r>
    </w:p>
    <w:p w14:paraId="5DC709F3" w14:textId="77777777" w:rsidR="00A5377B" w:rsidRPr="00C670B3" w:rsidRDefault="00A5377B" w:rsidP="00A5377B">
      <w:pPr>
        <w:spacing w:after="0"/>
        <w:rPr>
          <w:rFonts w:ascii="Arial" w:hAnsi="Arial" w:cs="Arial"/>
          <w:color w:val="auto"/>
          <w:sz w:val="24"/>
        </w:rPr>
      </w:pPr>
    </w:p>
    <w:p w14:paraId="7BD539CA" w14:textId="36F06C5E" w:rsidR="003B5CEB" w:rsidRPr="00C670B3" w:rsidRDefault="0C2C2C0A" w:rsidP="00A5377B">
      <w:pPr>
        <w:spacing w:after="0"/>
        <w:rPr>
          <w:rFonts w:ascii="Arial" w:hAnsi="Arial" w:cs="Arial"/>
          <w:color w:val="auto"/>
          <w:sz w:val="24"/>
        </w:rPr>
      </w:pPr>
      <w:r w:rsidRPr="00C670B3">
        <w:rPr>
          <w:rFonts w:ascii="Arial" w:hAnsi="Arial" w:cs="Arial"/>
          <w:bCs/>
          <w:color w:val="auto"/>
          <w:sz w:val="24"/>
        </w:rPr>
        <w:t>Information Governance Group (IGG)</w:t>
      </w:r>
      <w:r w:rsidRPr="00C670B3">
        <w:rPr>
          <w:rFonts w:ascii="Arial" w:hAnsi="Arial" w:cs="Arial"/>
          <w:color w:val="auto"/>
          <w:sz w:val="24"/>
        </w:rPr>
        <w:t xml:space="preserve"> - the IGG have Data Protection and Confidentiality within their remit and support this procedure by monitoring the performance of service areas providing the response, providing an overview of the impact on the organisation and reviewing updates from the IG Manager and IG Team.</w:t>
      </w:r>
    </w:p>
    <w:p w14:paraId="39775D76" w14:textId="77777777" w:rsidR="00A5377B" w:rsidRDefault="00A5377B" w:rsidP="00A5377B">
      <w:pPr>
        <w:spacing w:after="0"/>
        <w:rPr>
          <w:rFonts w:ascii="Arial" w:hAnsi="Arial" w:cs="Arial"/>
          <w:bCs/>
          <w:color w:val="auto"/>
          <w:sz w:val="24"/>
        </w:rPr>
      </w:pPr>
    </w:p>
    <w:p w14:paraId="7BD539CB" w14:textId="69533DD1" w:rsidR="003B5CEB" w:rsidRPr="00C670B3" w:rsidRDefault="0C2C2C0A" w:rsidP="00A5377B">
      <w:pPr>
        <w:spacing w:after="0"/>
        <w:rPr>
          <w:rFonts w:ascii="Arial" w:hAnsi="Arial" w:cs="Arial"/>
          <w:color w:val="auto"/>
          <w:sz w:val="24"/>
        </w:rPr>
      </w:pPr>
      <w:r w:rsidRPr="00C670B3">
        <w:rPr>
          <w:rFonts w:ascii="Arial" w:hAnsi="Arial" w:cs="Arial"/>
          <w:bCs/>
          <w:color w:val="auto"/>
          <w:sz w:val="24"/>
        </w:rPr>
        <w:t>NEL IG Team – CSU SARs</w:t>
      </w:r>
      <w:r w:rsidRPr="00C670B3">
        <w:rPr>
          <w:rFonts w:ascii="Arial" w:hAnsi="Arial" w:cs="Arial"/>
          <w:color w:val="auto"/>
          <w:sz w:val="24"/>
        </w:rPr>
        <w:t xml:space="preserve"> - The IG Manager and team are responsible for providing the SARs service for the CSU, as well as guidance and support made under the GDPR/DPA (2018). They must also ensure that an annual report is produced; they are responsible for maintaining, reviewing and improving this procedure.</w:t>
      </w:r>
    </w:p>
    <w:p w14:paraId="67657505" w14:textId="77777777" w:rsidR="00A5377B" w:rsidRDefault="00A5377B" w:rsidP="00A5377B">
      <w:pPr>
        <w:spacing w:after="0"/>
        <w:rPr>
          <w:rFonts w:ascii="Arial" w:hAnsi="Arial" w:cs="Arial"/>
          <w:b/>
          <w:bCs/>
          <w:color w:val="auto"/>
          <w:sz w:val="24"/>
        </w:rPr>
      </w:pPr>
    </w:p>
    <w:p w14:paraId="7BD539CC" w14:textId="4F14AE09" w:rsidR="003B5CEB" w:rsidRPr="00C670B3" w:rsidRDefault="0C2C2C0A" w:rsidP="00A5377B">
      <w:pPr>
        <w:spacing w:after="0"/>
        <w:rPr>
          <w:rFonts w:ascii="Arial" w:hAnsi="Arial" w:cs="Arial"/>
          <w:color w:val="auto"/>
          <w:sz w:val="24"/>
        </w:rPr>
      </w:pPr>
      <w:r w:rsidRPr="00C670B3">
        <w:rPr>
          <w:rFonts w:ascii="Arial" w:hAnsi="Arial" w:cs="Arial"/>
          <w:b/>
          <w:bCs/>
          <w:color w:val="auto"/>
          <w:sz w:val="24"/>
        </w:rPr>
        <w:t xml:space="preserve">NEL IG Team – </w:t>
      </w:r>
      <w:r w:rsidR="00E71E0F" w:rsidRPr="00C670B3">
        <w:rPr>
          <w:rFonts w:ascii="Arial" w:hAnsi="Arial" w:cs="Arial"/>
          <w:color w:val="auto"/>
          <w:sz w:val="24"/>
        </w:rPr>
        <w:t>T</w:t>
      </w:r>
      <w:r w:rsidRPr="00C670B3">
        <w:rPr>
          <w:rFonts w:ascii="Arial" w:hAnsi="Arial" w:cs="Arial"/>
          <w:color w:val="auto"/>
          <w:sz w:val="24"/>
        </w:rPr>
        <w:t xml:space="preserve">he </w:t>
      </w:r>
      <w:r w:rsidR="00E71E0F" w:rsidRPr="00C670B3">
        <w:rPr>
          <w:rFonts w:ascii="Arial" w:hAnsi="Arial" w:cs="Arial"/>
          <w:color w:val="auto"/>
          <w:sz w:val="24"/>
        </w:rPr>
        <w:t xml:space="preserve">NEL CSU </w:t>
      </w:r>
      <w:r w:rsidRPr="00C670B3">
        <w:rPr>
          <w:rFonts w:ascii="Arial" w:hAnsi="Arial" w:cs="Arial"/>
          <w:color w:val="auto"/>
          <w:sz w:val="24"/>
        </w:rPr>
        <w:t>IG Manager and team are responsible for providing the SARs service</w:t>
      </w:r>
      <w:r w:rsidR="00E71E0F" w:rsidRPr="00C670B3">
        <w:rPr>
          <w:rFonts w:ascii="Arial" w:hAnsi="Arial" w:cs="Arial"/>
          <w:color w:val="auto"/>
          <w:sz w:val="24"/>
        </w:rPr>
        <w:t xml:space="preserve"> to the CCG</w:t>
      </w:r>
      <w:r w:rsidRPr="00C670B3">
        <w:rPr>
          <w:rFonts w:ascii="Arial" w:hAnsi="Arial" w:cs="Arial"/>
          <w:color w:val="auto"/>
          <w:sz w:val="24"/>
        </w:rPr>
        <w:t xml:space="preserve"> as well as providing guidance and support made under the GDPR/DPA (2018). </w:t>
      </w:r>
    </w:p>
    <w:p w14:paraId="1540C4E9" w14:textId="77777777" w:rsidR="00A5377B" w:rsidRDefault="00A5377B" w:rsidP="00A5377B">
      <w:pPr>
        <w:spacing w:after="0"/>
        <w:rPr>
          <w:rFonts w:ascii="Arial" w:hAnsi="Arial" w:cs="Arial"/>
          <w:b/>
          <w:bCs/>
          <w:color w:val="auto"/>
          <w:sz w:val="24"/>
        </w:rPr>
      </w:pPr>
    </w:p>
    <w:p w14:paraId="7BD539CD" w14:textId="0F07112F" w:rsidR="003B5CEB" w:rsidRDefault="0C2C2C0A" w:rsidP="00A5377B">
      <w:pPr>
        <w:spacing w:after="0"/>
        <w:rPr>
          <w:rFonts w:ascii="Arial" w:hAnsi="Arial" w:cs="Arial"/>
          <w:color w:val="auto"/>
          <w:sz w:val="24"/>
        </w:rPr>
      </w:pPr>
      <w:r w:rsidRPr="00C670B3">
        <w:rPr>
          <w:rFonts w:ascii="Arial" w:hAnsi="Arial" w:cs="Arial"/>
          <w:b/>
          <w:bCs/>
          <w:color w:val="auto"/>
          <w:sz w:val="24"/>
        </w:rPr>
        <w:t>All staff</w:t>
      </w:r>
      <w:r w:rsidRPr="00C670B3">
        <w:rPr>
          <w:rFonts w:ascii="Arial" w:hAnsi="Arial" w:cs="Arial"/>
          <w:color w:val="auto"/>
          <w:sz w:val="24"/>
        </w:rPr>
        <w:t xml:space="preserve"> - are expected to recognise and action Subject Access Requests within one working day. These should be highlighted to the line manager and forwarded to the </w:t>
      </w:r>
      <w:r w:rsidR="00E71E0F" w:rsidRPr="00C670B3">
        <w:rPr>
          <w:rFonts w:ascii="Arial" w:hAnsi="Arial" w:cs="Arial"/>
          <w:color w:val="auto"/>
          <w:sz w:val="24"/>
        </w:rPr>
        <w:t xml:space="preserve">NEL CSU </w:t>
      </w:r>
      <w:r w:rsidRPr="00C670B3">
        <w:rPr>
          <w:rFonts w:ascii="Arial" w:hAnsi="Arial" w:cs="Arial"/>
          <w:color w:val="auto"/>
          <w:sz w:val="24"/>
        </w:rPr>
        <w:t xml:space="preserve">IG Team immediately. </w:t>
      </w:r>
    </w:p>
    <w:p w14:paraId="1D2AE9C1" w14:textId="77777777" w:rsidR="00A5377B" w:rsidRPr="00C670B3" w:rsidRDefault="00A5377B" w:rsidP="00A5377B">
      <w:pPr>
        <w:spacing w:after="0"/>
        <w:rPr>
          <w:rFonts w:ascii="Arial" w:hAnsi="Arial" w:cs="Arial"/>
          <w:color w:val="auto"/>
          <w:sz w:val="24"/>
        </w:rPr>
      </w:pPr>
    </w:p>
    <w:p w14:paraId="7BD539CE" w14:textId="7C72A4A5" w:rsidR="004B45F1" w:rsidRPr="002C7E3E" w:rsidRDefault="0C2C2C0A" w:rsidP="00A5377B">
      <w:pPr>
        <w:pStyle w:val="ListParagraph"/>
        <w:numPr>
          <w:ilvl w:val="0"/>
          <w:numId w:val="0"/>
        </w:numPr>
        <w:spacing w:before="0" w:after="0"/>
        <w:ind w:left="720"/>
        <w:rPr>
          <w:rFonts w:ascii="Arial" w:hAnsi="Arial" w:cs="Arial"/>
          <w:color w:val="auto"/>
          <w:sz w:val="24"/>
        </w:rPr>
      </w:pPr>
      <w:r w:rsidRPr="00C670B3">
        <w:rPr>
          <w:rFonts w:ascii="Arial" w:hAnsi="Arial" w:cs="Arial"/>
          <w:b/>
          <w:bCs/>
          <w:color w:val="auto"/>
          <w:sz w:val="24"/>
        </w:rPr>
        <w:t>Email</w:t>
      </w:r>
      <w:r w:rsidRPr="00C670B3">
        <w:rPr>
          <w:rFonts w:ascii="Arial" w:hAnsi="Arial" w:cs="Arial"/>
          <w:color w:val="auto"/>
          <w:sz w:val="24"/>
        </w:rPr>
        <w:t>:</w:t>
      </w:r>
      <w:r w:rsidRPr="00BE3ACE">
        <w:rPr>
          <w:rFonts w:ascii="Arial" w:hAnsi="Arial" w:cs="Arial"/>
          <w:color w:val="auto"/>
        </w:rPr>
        <w:t xml:space="preserve"> </w:t>
      </w:r>
      <w:hyperlink r:id="rId11">
        <w:r w:rsidRPr="002C7E3E">
          <w:rPr>
            <w:rStyle w:val="Hyperlink"/>
            <w:rFonts w:ascii="Arial" w:hAnsi="Arial" w:cs="Arial"/>
            <w:color w:val="005EB8"/>
            <w:sz w:val="24"/>
          </w:rPr>
          <w:t>NELCSU.Information-Governance@nhs.net</w:t>
        </w:r>
      </w:hyperlink>
      <w:r w:rsidRPr="002C7E3E">
        <w:rPr>
          <w:rStyle w:val="Hyperlink"/>
          <w:rFonts w:ascii="Arial" w:hAnsi="Arial" w:cs="Arial"/>
          <w:sz w:val="24"/>
        </w:rPr>
        <w:t xml:space="preserve"> </w:t>
      </w:r>
      <w:r w:rsidRPr="002C7E3E">
        <w:rPr>
          <w:rFonts w:ascii="Arial" w:hAnsi="Arial" w:cs="Arial"/>
          <w:sz w:val="24"/>
        </w:rPr>
        <w:t xml:space="preserve"> </w:t>
      </w:r>
      <w:r w:rsidRPr="002C7E3E">
        <w:rPr>
          <w:rFonts w:ascii="Arial" w:hAnsi="Arial" w:cs="Arial"/>
          <w:color w:val="auto"/>
          <w:sz w:val="24"/>
        </w:rPr>
        <w:t>(From nhs.net accounts only)</w:t>
      </w:r>
    </w:p>
    <w:p w14:paraId="7BD539CF" w14:textId="77777777" w:rsidR="004B45F1" w:rsidRPr="002C7E3E" w:rsidRDefault="004B45F1" w:rsidP="00A5377B">
      <w:pPr>
        <w:pStyle w:val="ListParagraph"/>
        <w:numPr>
          <w:ilvl w:val="0"/>
          <w:numId w:val="0"/>
        </w:numPr>
        <w:spacing w:before="0" w:after="0"/>
        <w:ind w:left="720"/>
        <w:rPr>
          <w:rFonts w:ascii="Arial" w:hAnsi="Arial" w:cs="Arial"/>
          <w:color w:val="auto"/>
          <w:sz w:val="24"/>
        </w:rPr>
      </w:pPr>
    </w:p>
    <w:p w14:paraId="7BD539D0" w14:textId="76575D2F" w:rsidR="004B45F1" w:rsidRPr="002C7E3E" w:rsidRDefault="0C2C2C0A" w:rsidP="00A5377B">
      <w:pPr>
        <w:pStyle w:val="ListParagraph"/>
        <w:numPr>
          <w:ilvl w:val="0"/>
          <w:numId w:val="0"/>
        </w:numPr>
        <w:spacing w:before="0" w:after="0"/>
        <w:ind w:left="720"/>
        <w:rPr>
          <w:rFonts w:ascii="Arial" w:hAnsi="Arial" w:cs="Arial"/>
          <w:color w:val="auto"/>
          <w:sz w:val="24"/>
        </w:rPr>
      </w:pPr>
      <w:r w:rsidRPr="002C7E3E">
        <w:rPr>
          <w:rFonts w:ascii="Arial" w:hAnsi="Arial" w:cs="Arial"/>
          <w:color w:val="auto"/>
          <w:sz w:val="24"/>
        </w:rPr>
        <w:t>By Post to Information Governance Team, NEL, 1 Lower Marsh, London, SE1 7NT</w:t>
      </w:r>
    </w:p>
    <w:p w14:paraId="7BD539D1" w14:textId="77777777" w:rsidR="003B5CEB" w:rsidRPr="002C7E3E" w:rsidRDefault="0C2C2C0A" w:rsidP="00A5377B">
      <w:pPr>
        <w:pStyle w:val="ListParagraph"/>
        <w:numPr>
          <w:ilvl w:val="0"/>
          <w:numId w:val="26"/>
        </w:numPr>
        <w:spacing w:before="0" w:after="0"/>
        <w:rPr>
          <w:rFonts w:ascii="Arial" w:hAnsi="Arial" w:cs="Arial"/>
          <w:color w:val="auto"/>
          <w:sz w:val="24"/>
        </w:rPr>
      </w:pPr>
      <w:r w:rsidRPr="002C7E3E">
        <w:rPr>
          <w:rFonts w:ascii="Arial" w:hAnsi="Arial" w:cs="Arial"/>
          <w:color w:val="auto"/>
          <w:sz w:val="24"/>
        </w:rPr>
        <w:t>Where practicable, translation services to assist can be accessed in the usual manner, for other questions contact the Information Governance Team.</w:t>
      </w:r>
    </w:p>
    <w:p w14:paraId="01B405F5" w14:textId="77777777" w:rsidR="00A5377B" w:rsidRDefault="00A5377B" w:rsidP="00A5377B">
      <w:pPr>
        <w:spacing w:after="0"/>
        <w:rPr>
          <w:rFonts w:ascii="Arial" w:hAnsi="Arial" w:cs="Arial"/>
          <w:color w:val="auto"/>
          <w:sz w:val="24"/>
        </w:rPr>
      </w:pPr>
    </w:p>
    <w:p w14:paraId="7BD539D2" w14:textId="060B7C81" w:rsidR="003B5CEB" w:rsidRPr="002C7E3E" w:rsidRDefault="0C2C2C0A" w:rsidP="00A5377B">
      <w:pPr>
        <w:spacing w:after="0"/>
        <w:rPr>
          <w:rFonts w:ascii="Arial" w:hAnsi="Arial" w:cs="Arial"/>
          <w:color w:val="auto"/>
          <w:sz w:val="24"/>
        </w:rPr>
      </w:pPr>
      <w:r w:rsidRPr="002C7E3E">
        <w:rPr>
          <w:rFonts w:ascii="Arial" w:hAnsi="Arial" w:cs="Arial"/>
          <w:color w:val="auto"/>
          <w:sz w:val="24"/>
        </w:rPr>
        <w:t>Failure to pass requests on or ensure they are actioned may be a breach of contract in addition to a breach of the GDPR/DPA (2018) and can be subject to disciplinary action.</w:t>
      </w:r>
    </w:p>
    <w:p w14:paraId="7BD539D3" w14:textId="27A71D7F" w:rsidR="003B5CEB" w:rsidRDefault="0C2C2C0A" w:rsidP="00A5377B">
      <w:pPr>
        <w:spacing w:after="0"/>
        <w:rPr>
          <w:rFonts w:ascii="Arial" w:hAnsi="Arial" w:cs="Arial"/>
          <w:color w:val="auto"/>
          <w:sz w:val="24"/>
        </w:rPr>
      </w:pPr>
      <w:r w:rsidRPr="002C7E3E">
        <w:rPr>
          <w:rFonts w:ascii="Arial" w:hAnsi="Arial" w:cs="Arial"/>
          <w:color w:val="auto"/>
          <w:sz w:val="24"/>
        </w:rPr>
        <w:t xml:space="preserve">It is the responsibility of all staff </w:t>
      </w:r>
      <w:r w:rsidR="00896252" w:rsidRPr="002C7E3E">
        <w:rPr>
          <w:rFonts w:ascii="Arial" w:hAnsi="Arial" w:cs="Arial"/>
          <w:color w:val="auto"/>
          <w:sz w:val="24"/>
        </w:rPr>
        <w:t xml:space="preserve">to </w:t>
      </w:r>
      <w:r w:rsidRPr="002C7E3E">
        <w:rPr>
          <w:rFonts w:ascii="Arial" w:hAnsi="Arial" w:cs="Arial"/>
          <w:color w:val="auto"/>
          <w:sz w:val="24"/>
        </w:rPr>
        <w:t>abid</w:t>
      </w:r>
      <w:r w:rsidR="00896252" w:rsidRPr="002C7E3E">
        <w:rPr>
          <w:rFonts w:ascii="Arial" w:hAnsi="Arial" w:cs="Arial"/>
          <w:color w:val="auto"/>
          <w:sz w:val="24"/>
        </w:rPr>
        <w:t xml:space="preserve">e </w:t>
      </w:r>
      <w:r w:rsidRPr="002C7E3E">
        <w:rPr>
          <w:rFonts w:ascii="Arial" w:hAnsi="Arial" w:cs="Arial"/>
          <w:color w:val="auto"/>
          <w:sz w:val="24"/>
        </w:rPr>
        <w:t>by this procedure and discharg</w:t>
      </w:r>
      <w:r w:rsidR="00896252" w:rsidRPr="002C7E3E">
        <w:rPr>
          <w:rFonts w:ascii="Arial" w:hAnsi="Arial" w:cs="Arial"/>
          <w:color w:val="auto"/>
          <w:sz w:val="24"/>
        </w:rPr>
        <w:t>e</w:t>
      </w:r>
      <w:r w:rsidRPr="002C7E3E">
        <w:rPr>
          <w:rFonts w:ascii="Arial" w:hAnsi="Arial" w:cs="Arial"/>
          <w:color w:val="auto"/>
          <w:sz w:val="24"/>
        </w:rPr>
        <w:t xml:space="preserve"> their duties in accordance with law, ensur</w:t>
      </w:r>
      <w:r w:rsidR="00896252" w:rsidRPr="002C7E3E">
        <w:rPr>
          <w:rFonts w:ascii="Arial" w:hAnsi="Arial" w:cs="Arial"/>
          <w:color w:val="auto"/>
          <w:sz w:val="24"/>
        </w:rPr>
        <w:t>e</w:t>
      </w:r>
      <w:r w:rsidRPr="002C7E3E">
        <w:rPr>
          <w:rFonts w:ascii="Arial" w:hAnsi="Arial" w:cs="Arial"/>
          <w:color w:val="auto"/>
          <w:sz w:val="24"/>
        </w:rPr>
        <w:t xml:space="preserve"> that the confidentiality and security of information in all formats is maintained and that any disclosure is appropriate and provided to the correct contact point. They are supported in this by the </w:t>
      </w:r>
      <w:r w:rsidRPr="002C7E3E">
        <w:rPr>
          <w:rFonts w:ascii="Arial" w:hAnsi="Arial" w:cs="Arial"/>
          <w:color w:val="auto"/>
          <w:sz w:val="24"/>
        </w:rPr>
        <w:lastRenderedPageBreak/>
        <w:t>procedures, best practice guidance and the Information Governance Framework.</w:t>
      </w:r>
    </w:p>
    <w:p w14:paraId="51234E0D" w14:textId="77777777" w:rsidR="00A5377B" w:rsidRPr="002C7E3E" w:rsidRDefault="00A5377B" w:rsidP="00A5377B">
      <w:pPr>
        <w:spacing w:after="0"/>
        <w:rPr>
          <w:rFonts w:ascii="Arial" w:hAnsi="Arial" w:cs="Arial"/>
          <w:color w:val="auto"/>
          <w:sz w:val="24"/>
        </w:rPr>
      </w:pPr>
    </w:p>
    <w:p w14:paraId="7BD539D4" w14:textId="39089C0F" w:rsidR="003B5CEB" w:rsidRPr="002C7E3E" w:rsidRDefault="0C2C2C0A" w:rsidP="00A5377B">
      <w:pPr>
        <w:spacing w:after="0"/>
        <w:rPr>
          <w:rFonts w:ascii="Arial" w:hAnsi="Arial" w:cs="Arial"/>
          <w:color w:val="auto"/>
          <w:sz w:val="24"/>
        </w:rPr>
      </w:pPr>
      <w:r w:rsidRPr="002C7E3E">
        <w:rPr>
          <w:rFonts w:ascii="Arial" w:hAnsi="Arial" w:cs="Arial"/>
          <w:b/>
          <w:bCs/>
          <w:color w:val="auto"/>
          <w:sz w:val="24"/>
        </w:rPr>
        <w:t>Non-compliance</w:t>
      </w:r>
      <w:r w:rsidRPr="002C7E3E">
        <w:rPr>
          <w:rFonts w:ascii="Arial" w:hAnsi="Arial" w:cs="Arial"/>
          <w:color w:val="auto"/>
          <w:sz w:val="24"/>
        </w:rPr>
        <w:t xml:space="preserve"> - Failure to comply with the standards and appropriate governance of information as detailed in this protocol can result in disciplinary action. All staff are reminded that this procedure covers several aspects of legal compliance that as individual they are responsible for.</w:t>
      </w:r>
    </w:p>
    <w:p w14:paraId="2F9FCE1F" w14:textId="77777777" w:rsidR="00A5377B" w:rsidRDefault="00A5377B" w:rsidP="00A5377B">
      <w:pPr>
        <w:spacing w:after="0"/>
        <w:rPr>
          <w:rFonts w:ascii="Arial" w:hAnsi="Arial" w:cs="Arial"/>
          <w:color w:val="auto"/>
          <w:sz w:val="24"/>
        </w:rPr>
      </w:pPr>
    </w:p>
    <w:p w14:paraId="7BD539D5" w14:textId="7577D97D" w:rsidR="003B5CEB" w:rsidRDefault="0C2C2C0A" w:rsidP="00A5377B">
      <w:pPr>
        <w:spacing w:after="0"/>
        <w:rPr>
          <w:rFonts w:ascii="Arial" w:hAnsi="Arial" w:cs="Arial"/>
          <w:color w:val="auto"/>
          <w:sz w:val="24"/>
        </w:rPr>
      </w:pPr>
      <w:r w:rsidRPr="002C7E3E">
        <w:rPr>
          <w:rFonts w:ascii="Arial" w:hAnsi="Arial" w:cs="Arial"/>
          <w:color w:val="auto"/>
          <w:sz w:val="24"/>
        </w:rPr>
        <w:t>Failure to maintain these standards can result in criminal proceedings against the individual or organisation.</w:t>
      </w:r>
    </w:p>
    <w:p w14:paraId="11DF9616" w14:textId="77777777" w:rsidR="00A5377B" w:rsidRPr="002C7E3E" w:rsidRDefault="00A5377B" w:rsidP="00A5377B">
      <w:pPr>
        <w:spacing w:after="0"/>
        <w:rPr>
          <w:rFonts w:ascii="Arial" w:hAnsi="Arial" w:cs="Arial"/>
          <w:color w:val="auto"/>
          <w:sz w:val="24"/>
        </w:rPr>
      </w:pPr>
    </w:p>
    <w:p w14:paraId="7BD539D6" w14:textId="77777777" w:rsidR="003B5CEB" w:rsidRPr="0048791D" w:rsidRDefault="0C2C2C0A" w:rsidP="00A5377B">
      <w:pPr>
        <w:pStyle w:val="Heading1"/>
        <w:numPr>
          <w:ilvl w:val="0"/>
          <w:numId w:val="20"/>
        </w:numPr>
        <w:spacing w:before="0" w:after="0"/>
        <w:rPr>
          <w:rFonts w:ascii="Arial" w:hAnsi="Arial" w:cs="Arial"/>
          <w:color w:val="005EB8"/>
          <w:sz w:val="40"/>
          <w:szCs w:val="40"/>
        </w:rPr>
      </w:pPr>
      <w:r w:rsidRPr="0048791D">
        <w:rPr>
          <w:rFonts w:ascii="Arial" w:hAnsi="Arial" w:cs="Arial"/>
          <w:color w:val="005EB8"/>
          <w:sz w:val="40"/>
          <w:szCs w:val="40"/>
        </w:rPr>
        <w:t xml:space="preserve"> </w:t>
      </w:r>
      <w:bookmarkStart w:id="10" w:name="_Toc43978196"/>
      <w:r w:rsidRPr="0048791D">
        <w:rPr>
          <w:rFonts w:ascii="Arial" w:hAnsi="Arial" w:cs="Arial"/>
          <w:color w:val="005EB8"/>
          <w:sz w:val="40"/>
          <w:szCs w:val="40"/>
        </w:rPr>
        <w:t>Administration of requests</w:t>
      </w:r>
      <w:bookmarkEnd w:id="10"/>
    </w:p>
    <w:p w14:paraId="7BD539E3" w14:textId="77E96F68" w:rsidR="003B5CEB" w:rsidRPr="009C1380" w:rsidRDefault="0C2C2C0A" w:rsidP="00A5377B">
      <w:pPr>
        <w:pStyle w:val="Heading2"/>
        <w:spacing w:before="0" w:after="0"/>
        <w:rPr>
          <w:rFonts w:ascii="Arial" w:hAnsi="Arial" w:cs="Arial"/>
          <w:color w:val="auto"/>
          <w:sz w:val="24"/>
          <w:szCs w:val="24"/>
        </w:rPr>
      </w:pPr>
      <w:bookmarkStart w:id="11" w:name="_Toc43978197"/>
      <w:r w:rsidRPr="009C1380">
        <w:rPr>
          <w:rFonts w:ascii="Arial" w:hAnsi="Arial" w:cs="Arial"/>
          <w:color w:val="auto"/>
          <w:sz w:val="24"/>
          <w:szCs w:val="24"/>
        </w:rPr>
        <w:t>Administration of Requests –</w:t>
      </w:r>
      <w:r w:rsidR="00896252" w:rsidRPr="009C1380">
        <w:rPr>
          <w:rFonts w:ascii="Arial" w:hAnsi="Arial" w:cs="Arial"/>
          <w:color w:val="auto"/>
          <w:sz w:val="24"/>
          <w:szCs w:val="24"/>
        </w:rPr>
        <w:t xml:space="preserve"> </w:t>
      </w:r>
      <w:r w:rsidRPr="009C1380">
        <w:rPr>
          <w:rFonts w:ascii="Arial" w:hAnsi="Arial" w:cs="Arial"/>
          <w:color w:val="auto"/>
          <w:sz w:val="24"/>
          <w:szCs w:val="24"/>
        </w:rPr>
        <w:t>SARs</w:t>
      </w:r>
      <w:bookmarkEnd w:id="11"/>
    </w:p>
    <w:p w14:paraId="7BD539E5" w14:textId="2CA54ED0" w:rsidR="003B5CEB" w:rsidRPr="009C1380" w:rsidRDefault="0C2C2C0A" w:rsidP="00A5377B">
      <w:pPr>
        <w:spacing w:after="0"/>
        <w:rPr>
          <w:rFonts w:ascii="Arial" w:hAnsi="Arial" w:cs="Arial"/>
          <w:color w:val="auto"/>
          <w:sz w:val="24"/>
        </w:rPr>
      </w:pPr>
      <w:r w:rsidRPr="009C1380">
        <w:rPr>
          <w:rFonts w:ascii="Arial" w:hAnsi="Arial" w:cs="Arial"/>
          <w:color w:val="auto"/>
          <w:sz w:val="24"/>
        </w:rPr>
        <w:t>The</w:t>
      </w:r>
      <w:r w:rsidR="00896252" w:rsidRPr="009C1380">
        <w:rPr>
          <w:rFonts w:ascii="Arial" w:hAnsi="Arial" w:cs="Arial"/>
          <w:color w:val="auto"/>
          <w:sz w:val="24"/>
        </w:rPr>
        <w:t xml:space="preserve"> NEL CSU</w:t>
      </w:r>
      <w:r w:rsidRPr="009C1380">
        <w:rPr>
          <w:rFonts w:ascii="Arial" w:hAnsi="Arial" w:cs="Arial"/>
          <w:color w:val="auto"/>
          <w:sz w:val="24"/>
        </w:rPr>
        <w:t xml:space="preserve"> IG </w:t>
      </w:r>
      <w:r w:rsidR="007B1743" w:rsidRPr="009C1380">
        <w:rPr>
          <w:rFonts w:ascii="Arial" w:hAnsi="Arial" w:cs="Arial"/>
          <w:color w:val="auto"/>
          <w:sz w:val="24"/>
        </w:rPr>
        <w:t xml:space="preserve">Hub </w:t>
      </w:r>
      <w:r w:rsidRPr="009C1380">
        <w:rPr>
          <w:rFonts w:ascii="Arial" w:hAnsi="Arial" w:cs="Arial"/>
          <w:color w:val="auto"/>
          <w:sz w:val="24"/>
        </w:rPr>
        <w:t xml:space="preserve">Team will hold and maintain a central spreadsheet </w:t>
      </w:r>
      <w:r w:rsidR="00896252" w:rsidRPr="009C1380">
        <w:rPr>
          <w:rFonts w:ascii="Arial" w:hAnsi="Arial" w:cs="Arial"/>
          <w:color w:val="auto"/>
          <w:sz w:val="24"/>
        </w:rPr>
        <w:t xml:space="preserve">for the NCL CCG, containing the </w:t>
      </w:r>
      <w:r w:rsidRPr="009C1380">
        <w:rPr>
          <w:rFonts w:ascii="Arial" w:hAnsi="Arial" w:cs="Arial"/>
          <w:color w:val="auto"/>
          <w:sz w:val="24"/>
        </w:rPr>
        <w:t>minimum data set for recording the Subject Access Request</w:t>
      </w:r>
      <w:r w:rsidR="00896252" w:rsidRPr="009C1380">
        <w:rPr>
          <w:rFonts w:ascii="Arial" w:hAnsi="Arial" w:cs="Arial"/>
          <w:color w:val="auto"/>
          <w:sz w:val="24"/>
        </w:rPr>
        <w:t xml:space="preserve"> as follows</w:t>
      </w:r>
      <w:r w:rsidRPr="009C1380">
        <w:rPr>
          <w:rFonts w:ascii="Arial" w:hAnsi="Arial" w:cs="Arial"/>
          <w:color w:val="auto"/>
          <w:sz w:val="24"/>
        </w:rPr>
        <w:t>:</w:t>
      </w:r>
    </w:p>
    <w:p w14:paraId="7BD539E6" w14:textId="77777777" w:rsidR="003B5CEB" w:rsidRPr="009C1380" w:rsidRDefault="0C2C2C0A" w:rsidP="00A5377B">
      <w:pPr>
        <w:pStyle w:val="ListParagraph"/>
        <w:numPr>
          <w:ilvl w:val="0"/>
          <w:numId w:val="27"/>
        </w:numPr>
        <w:spacing w:before="0" w:after="0"/>
        <w:rPr>
          <w:rFonts w:ascii="Arial" w:hAnsi="Arial" w:cs="Arial"/>
          <w:b/>
          <w:bCs/>
          <w:color w:val="auto"/>
          <w:sz w:val="24"/>
        </w:rPr>
      </w:pPr>
      <w:r w:rsidRPr="009C1380">
        <w:rPr>
          <w:rFonts w:ascii="Arial" w:hAnsi="Arial" w:cs="Arial"/>
          <w:b/>
          <w:bCs/>
          <w:color w:val="auto"/>
          <w:sz w:val="24"/>
        </w:rPr>
        <w:t xml:space="preserve">Unique ID </w:t>
      </w:r>
    </w:p>
    <w:p w14:paraId="7BD539E7" w14:textId="77777777" w:rsidR="004B45F1" w:rsidRPr="009C1380" w:rsidRDefault="0C2C2C0A" w:rsidP="00A5377B">
      <w:pPr>
        <w:pStyle w:val="ListParagraph"/>
        <w:numPr>
          <w:ilvl w:val="0"/>
          <w:numId w:val="27"/>
        </w:numPr>
        <w:spacing w:before="0" w:after="0"/>
        <w:rPr>
          <w:rFonts w:ascii="Arial" w:hAnsi="Arial" w:cs="Arial"/>
          <w:color w:val="auto"/>
          <w:sz w:val="24"/>
        </w:rPr>
      </w:pPr>
      <w:r w:rsidRPr="009C1380">
        <w:rPr>
          <w:rFonts w:ascii="Arial" w:hAnsi="Arial" w:cs="Arial"/>
          <w:b/>
          <w:bCs/>
          <w:color w:val="auto"/>
          <w:sz w:val="24"/>
        </w:rPr>
        <w:t>Status</w:t>
      </w:r>
      <w:r w:rsidRPr="009C1380">
        <w:rPr>
          <w:rFonts w:ascii="Arial" w:hAnsi="Arial" w:cs="Arial"/>
          <w:color w:val="auto"/>
          <w:sz w:val="24"/>
        </w:rPr>
        <w:t xml:space="preserve"> – reflects the current status of the request Open, Closed, Seeking Clarification</w:t>
      </w:r>
    </w:p>
    <w:p w14:paraId="7BD539E8" w14:textId="5CCD59FA" w:rsidR="004B45F1" w:rsidRPr="009C1380" w:rsidRDefault="0C2C2C0A" w:rsidP="00A5377B">
      <w:pPr>
        <w:pStyle w:val="ListParagraph"/>
        <w:numPr>
          <w:ilvl w:val="0"/>
          <w:numId w:val="27"/>
        </w:numPr>
        <w:spacing w:before="0" w:after="0"/>
        <w:rPr>
          <w:rFonts w:ascii="Arial" w:hAnsi="Arial" w:cs="Arial"/>
          <w:color w:val="auto"/>
          <w:sz w:val="24"/>
        </w:rPr>
      </w:pPr>
      <w:r w:rsidRPr="009C1380">
        <w:rPr>
          <w:rFonts w:ascii="Arial" w:hAnsi="Arial" w:cs="Arial"/>
          <w:b/>
          <w:bCs/>
          <w:color w:val="auto"/>
          <w:sz w:val="24"/>
        </w:rPr>
        <w:t xml:space="preserve">Date received </w:t>
      </w:r>
      <w:r w:rsidR="00896252" w:rsidRPr="009C1380">
        <w:rPr>
          <w:rFonts w:ascii="Arial" w:hAnsi="Arial" w:cs="Arial"/>
          <w:b/>
          <w:bCs/>
          <w:color w:val="auto"/>
          <w:sz w:val="24"/>
        </w:rPr>
        <w:t>by the CCG</w:t>
      </w:r>
      <w:r w:rsidRPr="009C1380">
        <w:rPr>
          <w:rFonts w:ascii="Arial" w:hAnsi="Arial" w:cs="Arial"/>
          <w:color w:val="auto"/>
          <w:sz w:val="24"/>
        </w:rPr>
        <w:t xml:space="preserve"> – the date the request was received </w:t>
      </w:r>
    </w:p>
    <w:p w14:paraId="7BD539E9" w14:textId="4F5F1D78" w:rsidR="004B45F1" w:rsidRPr="009C1380" w:rsidRDefault="0C2C2C0A" w:rsidP="00A5377B">
      <w:pPr>
        <w:pStyle w:val="ListParagraph"/>
        <w:numPr>
          <w:ilvl w:val="0"/>
          <w:numId w:val="27"/>
        </w:numPr>
        <w:spacing w:before="0" w:after="0"/>
        <w:rPr>
          <w:rFonts w:ascii="Arial" w:hAnsi="Arial" w:cs="Arial"/>
          <w:color w:val="auto"/>
          <w:sz w:val="24"/>
        </w:rPr>
      </w:pPr>
      <w:r w:rsidRPr="009C1380">
        <w:rPr>
          <w:rFonts w:ascii="Arial" w:hAnsi="Arial" w:cs="Arial"/>
          <w:b/>
          <w:bCs/>
          <w:color w:val="auto"/>
          <w:sz w:val="24"/>
        </w:rPr>
        <w:t>Date received at the CSU IG Team</w:t>
      </w:r>
      <w:r w:rsidRPr="009C1380">
        <w:rPr>
          <w:rFonts w:ascii="Arial" w:hAnsi="Arial" w:cs="Arial"/>
          <w:color w:val="auto"/>
          <w:sz w:val="24"/>
        </w:rPr>
        <w:t xml:space="preserve"> – the date the request was received by the IG Hub</w:t>
      </w:r>
    </w:p>
    <w:p w14:paraId="22B760D1" w14:textId="77777777" w:rsidR="00C06DD1" w:rsidRPr="009C1380" w:rsidRDefault="0C2C2C0A" w:rsidP="00A5377B">
      <w:pPr>
        <w:pStyle w:val="ListParagraph"/>
        <w:numPr>
          <w:ilvl w:val="0"/>
          <w:numId w:val="27"/>
        </w:numPr>
        <w:spacing w:before="0" w:after="0"/>
        <w:rPr>
          <w:rFonts w:ascii="Arial" w:hAnsi="Arial" w:cs="Arial"/>
          <w:color w:val="auto"/>
          <w:sz w:val="24"/>
        </w:rPr>
      </w:pPr>
      <w:r w:rsidRPr="009C1380">
        <w:rPr>
          <w:rFonts w:ascii="Arial" w:hAnsi="Arial" w:cs="Arial"/>
          <w:b/>
          <w:bCs/>
          <w:color w:val="auto"/>
          <w:sz w:val="24"/>
        </w:rPr>
        <w:t>Date ID Checks Completed</w:t>
      </w:r>
      <w:r w:rsidRPr="009C1380">
        <w:rPr>
          <w:rFonts w:ascii="Arial" w:hAnsi="Arial" w:cs="Arial"/>
          <w:color w:val="auto"/>
          <w:sz w:val="24"/>
        </w:rPr>
        <w:t xml:space="preserve"> – date the IG team receives sufficient and appropriate confirmation of the data subject’s and where different, the requestors identity</w:t>
      </w:r>
    </w:p>
    <w:p w14:paraId="7009E6BF" w14:textId="77777777" w:rsidR="00C06DD1" w:rsidRPr="009C1380" w:rsidRDefault="0C2C2C0A" w:rsidP="00A5377B">
      <w:pPr>
        <w:pStyle w:val="ListParagraph"/>
        <w:numPr>
          <w:ilvl w:val="0"/>
          <w:numId w:val="27"/>
        </w:numPr>
        <w:spacing w:before="0" w:after="0"/>
        <w:rPr>
          <w:rFonts w:ascii="Arial" w:hAnsi="Arial" w:cs="Arial"/>
          <w:color w:val="auto"/>
          <w:sz w:val="24"/>
        </w:rPr>
      </w:pPr>
      <w:r w:rsidRPr="009C1380">
        <w:rPr>
          <w:rFonts w:ascii="Arial" w:hAnsi="Arial" w:cs="Arial"/>
          <w:b/>
          <w:bCs/>
          <w:color w:val="auto"/>
          <w:sz w:val="24"/>
        </w:rPr>
        <w:t xml:space="preserve">Statutory Deadlines – </w:t>
      </w:r>
      <w:r w:rsidRPr="009C1380">
        <w:rPr>
          <w:rFonts w:ascii="Arial" w:hAnsi="Arial" w:cs="Arial"/>
          <w:color w:val="auto"/>
          <w:sz w:val="24"/>
        </w:rPr>
        <w:t>One calendar month commencing from the date ID is confirmed</w:t>
      </w:r>
    </w:p>
    <w:p w14:paraId="7BD539EA" w14:textId="0DCD6D54" w:rsidR="004B45F1" w:rsidRPr="009C1380" w:rsidRDefault="0C2C2C0A" w:rsidP="00A5377B">
      <w:pPr>
        <w:pStyle w:val="ListParagraph"/>
        <w:numPr>
          <w:ilvl w:val="0"/>
          <w:numId w:val="27"/>
        </w:numPr>
        <w:spacing w:before="0" w:after="0"/>
        <w:rPr>
          <w:rFonts w:ascii="Arial" w:hAnsi="Arial" w:cs="Arial"/>
          <w:color w:val="auto"/>
          <w:sz w:val="24"/>
        </w:rPr>
      </w:pPr>
      <w:r w:rsidRPr="009C1380">
        <w:rPr>
          <w:rFonts w:ascii="Arial" w:hAnsi="Arial" w:cs="Arial"/>
          <w:b/>
          <w:bCs/>
          <w:color w:val="auto"/>
          <w:sz w:val="24"/>
        </w:rPr>
        <w:lastRenderedPageBreak/>
        <w:t>NHS Deadline</w:t>
      </w:r>
      <w:r w:rsidRPr="009C1380">
        <w:rPr>
          <w:rFonts w:ascii="Arial" w:hAnsi="Arial" w:cs="Arial"/>
          <w:color w:val="auto"/>
          <w:sz w:val="24"/>
        </w:rPr>
        <w:t xml:space="preserve"> – 20 calendar days from the date received for records updated in the last 40 calendar days, and one month for those records which have not been updated in past 40 calendar days.</w:t>
      </w:r>
    </w:p>
    <w:p w14:paraId="54C1E09D" w14:textId="552B7FD2" w:rsidR="00156BB2" w:rsidRPr="009C1380" w:rsidRDefault="00896252" w:rsidP="00A5377B">
      <w:pPr>
        <w:pStyle w:val="ListParagraph"/>
        <w:numPr>
          <w:ilvl w:val="0"/>
          <w:numId w:val="27"/>
        </w:numPr>
        <w:spacing w:before="0" w:after="0"/>
        <w:rPr>
          <w:rFonts w:ascii="Arial" w:hAnsi="Arial" w:cs="Arial"/>
          <w:color w:val="auto"/>
          <w:sz w:val="24"/>
        </w:rPr>
      </w:pPr>
      <w:r w:rsidRPr="009C1380">
        <w:rPr>
          <w:rFonts w:ascii="Arial" w:hAnsi="Arial" w:cs="Arial"/>
          <w:b/>
          <w:bCs/>
          <w:color w:val="auto"/>
          <w:sz w:val="24"/>
        </w:rPr>
        <w:t xml:space="preserve">NCL CCG </w:t>
      </w:r>
      <w:r w:rsidR="0C2C2C0A" w:rsidRPr="009C1380">
        <w:rPr>
          <w:rFonts w:ascii="Arial" w:hAnsi="Arial" w:cs="Arial"/>
          <w:b/>
          <w:bCs/>
          <w:color w:val="auto"/>
          <w:sz w:val="24"/>
        </w:rPr>
        <w:t>contact</w:t>
      </w:r>
      <w:r w:rsidR="0C2C2C0A" w:rsidRPr="009C1380">
        <w:rPr>
          <w:rFonts w:ascii="Arial" w:hAnsi="Arial" w:cs="Arial"/>
          <w:color w:val="auto"/>
          <w:sz w:val="24"/>
        </w:rPr>
        <w:t xml:space="preserve"> – the member of staff (and their contact details) liaising with the IG Team.</w:t>
      </w:r>
    </w:p>
    <w:p w14:paraId="7BD539EC" w14:textId="00D388C3" w:rsidR="004B45F1" w:rsidRPr="009C1380" w:rsidRDefault="0C2C2C0A" w:rsidP="00A5377B">
      <w:pPr>
        <w:pStyle w:val="ListParagraph"/>
        <w:numPr>
          <w:ilvl w:val="0"/>
          <w:numId w:val="27"/>
        </w:numPr>
        <w:spacing w:before="0" w:after="0"/>
        <w:rPr>
          <w:rFonts w:ascii="Arial" w:hAnsi="Arial" w:cs="Arial"/>
          <w:b/>
          <w:bCs/>
          <w:color w:val="auto"/>
          <w:sz w:val="24"/>
        </w:rPr>
      </w:pPr>
      <w:r w:rsidRPr="009C1380">
        <w:rPr>
          <w:rFonts w:ascii="Arial" w:hAnsi="Arial" w:cs="Arial"/>
          <w:b/>
          <w:bCs/>
          <w:color w:val="auto"/>
          <w:sz w:val="24"/>
        </w:rPr>
        <w:t xml:space="preserve">Date </w:t>
      </w:r>
      <w:r w:rsidR="00896252" w:rsidRPr="009C1380">
        <w:rPr>
          <w:rFonts w:ascii="Arial" w:hAnsi="Arial" w:cs="Arial"/>
          <w:b/>
          <w:bCs/>
          <w:color w:val="auto"/>
          <w:sz w:val="24"/>
        </w:rPr>
        <w:t>CCG is</w:t>
      </w:r>
      <w:r w:rsidRPr="009C1380">
        <w:rPr>
          <w:rFonts w:ascii="Arial" w:hAnsi="Arial" w:cs="Arial"/>
          <w:b/>
          <w:bCs/>
          <w:color w:val="auto"/>
          <w:sz w:val="24"/>
        </w:rPr>
        <w:t xml:space="preserve"> advised to proceed with SAR</w:t>
      </w:r>
    </w:p>
    <w:p w14:paraId="7BD539ED" w14:textId="4E3262C7" w:rsidR="004B45F1" w:rsidRPr="009C1380" w:rsidRDefault="0C2C2C0A" w:rsidP="00A5377B">
      <w:pPr>
        <w:pStyle w:val="ListParagraph"/>
        <w:numPr>
          <w:ilvl w:val="0"/>
          <w:numId w:val="27"/>
        </w:numPr>
        <w:spacing w:before="0" w:after="0"/>
        <w:rPr>
          <w:rFonts w:ascii="Arial" w:hAnsi="Arial" w:cs="Arial"/>
          <w:b/>
          <w:bCs/>
          <w:color w:val="auto"/>
          <w:sz w:val="24"/>
        </w:rPr>
      </w:pPr>
      <w:r w:rsidRPr="009C1380">
        <w:rPr>
          <w:rFonts w:ascii="Arial" w:hAnsi="Arial" w:cs="Arial"/>
          <w:b/>
          <w:bCs/>
          <w:color w:val="auto"/>
          <w:sz w:val="24"/>
        </w:rPr>
        <w:t>Date information received from</w:t>
      </w:r>
      <w:r w:rsidR="00896252" w:rsidRPr="009C1380">
        <w:rPr>
          <w:rFonts w:ascii="Arial" w:hAnsi="Arial" w:cs="Arial"/>
          <w:b/>
          <w:bCs/>
          <w:color w:val="auto"/>
          <w:sz w:val="24"/>
        </w:rPr>
        <w:t xml:space="preserve"> CCG</w:t>
      </w:r>
    </w:p>
    <w:p w14:paraId="5F984BB4" w14:textId="0947359B" w:rsidR="00156BB2" w:rsidRPr="009C1380" w:rsidRDefault="0C2C2C0A" w:rsidP="00A5377B">
      <w:pPr>
        <w:pStyle w:val="ListParagraph"/>
        <w:numPr>
          <w:ilvl w:val="0"/>
          <w:numId w:val="27"/>
        </w:numPr>
        <w:spacing w:before="0" w:after="0"/>
        <w:rPr>
          <w:rFonts w:ascii="Arial" w:hAnsi="Arial" w:cs="Arial"/>
          <w:b/>
          <w:bCs/>
          <w:color w:val="auto"/>
          <w:sz w:val="24"/>
        </w:rPr>
      </w:pPr>
      <w:r w:rsidRPr="009C1380">
        <w:rPr>
          <w:rFonts w:ascii="Arial" w:hAnsi="Arial" w:cs="Arial"/>
          <w:b/>
          <w:bCs/>
          <w:color w:val="auto"/>
          <w:sz w:val="24"/>
        </w:rPr>
        <w:t xml:space="preserve">Extension – </w:t>
      </w:r>
      <w:r w:rsidRPr="009C1380">
        <w:rPr>
          <w:rFonts w:ascii="Arial" w:hAnsi="Arial" w:cs="Arial"/>
          <w:color w:val="auto"/>
          <w:sz w:val="24"/>
        </w:rPr>
        <w:t>If a request is either complex or numerous, any extension is recorded along with the new deadline and when the data subject was notified.</w:t>
      </w:r>
    </w:p>
    <w:p w14:paraId="7BD539EE" w14:textId="052FADAE" w:rsidR="004B45F1" w:rsidRPr="009C1380" w:rsidRDefault="0C2C2C0A" w:rsidP="00A5377B">
      <w:pPr>
        <w:pStyle w:val="ListParagraph"/>
        <w:numPr>
          <w:ilvl w:val="0"/>
          <w:numId w:val="27"/>
        </w:numPr>
        <w:spacing w:before="0" w:after="0"/>
        <w:rPr>
          <w:rFonts w:ascii="Arial" w:hAnsi="Arial" w:cs="Arial"/>
          <w:color w:val="auto"/>
          <w:sz w:val="24"/>
        </w:rPr>
      </w:pPr>
      <w:r w:rsidRPr="009C1380">
        <w:rPr>
          <w:rFonts w:ascii="Arial" w:hAnsi="Arial" w:cs="Arial"/>
          <w:b/>
          <w:bCs/>
          <w:color w:val="auto"/>
          <w:sz w:val="24"/>
        </w:rPr>
        <w:t>Completion Date</w:t>
      </w:r>
      <w:r w:rsidRPr="009C1380">
        <w:rPr>
          <w:rFonts w:ascii="Arial" w:hAnsi="Arial" w:cs="Arial"/>
          <w:color w:val="auto"/>
          <w:sz w:val="24"/>
        </w:rPr>
        <w:t xml:space="preserve"> – the date the response is sent to the requestor</w:t>
      </w:r>
    </w:p>
    <w:p w14:paraId="7BD539EF" w14:textId="77777777" w:rsidR="003B5CEB" w:rsidRPr="009C1380" w:rsidRDefault="0C2C2C0A" w:rsidP="00A5377B">
      <w:pPr>
        <w:pStyle w:val="ListParagraph"/>
        <w:numPr>
          <w:ilvl w:val="0"/>
          <w:numId w:val="27"/>
        </w:numPr>
        <w:spacing w:before="0" w:after="0"/>
        <w:rPr>
          <w:rFonts w:ascii="Arial" w:hAnsi="Arial" w:cs="Arial"/>
          <w:color w:val="auto"/>
          <w:sz w:val="24"/>
        </w:rPr>
      </w:pPr>
      <w:r w:rsidRPr="009C1380">
        <w:rPr>
          <w:rFonts w:ascii="Arial" w:hAnsi="Arial" w:cs="Arial"/>
          <w:b/>
          <w:bCs/>
          <w:color w:val="auto"/>
          <w:sz w:val="24"/>
        </w:rPr>
        <w:t>Notes</w:t>
      </w:r>
      <w:r w:rsidRPr="009C1380">
        <w:rPr>
          <w:rFonts w:ascii="Arial" w:hAnsi="Arial" w:cs="Arial"/>
          <w:color w:val="auto"/>
          <w:sz w:val="24"/>
        </w:rPr>
        <w:t xml:space="preserve"> – Covering any actions updates and exemptions under consideration.</w:t>
      </w:r>
    </w:p>
    <w:p w14:paraId="1E925043" w14:textId="77777777" w:rsidR="00A5377B" w:rsidRDefault="00A5377B" w:rsidP="00A5377B">
      <w:pPr>
        <w:spacing w:after="0"/>
        <w:rPr>
          <w:rFonts w:ascii="Arial" w:hAnsi="Arial" w:cs="Arial"/>
          <w:color w:val="auto"/>
          <w:sz w:val="24"/>
        </w:rPr>
      </w:pPr>
    </w:p>
    <w:p w14:paraId="7BD539F0" w14:textId="3BA0B025" w:rsidR="003B5CEB" w:rsidRPr="009C1380" w:rsidRDefault="0C2C2C0A" w:rsidP="00A5377B">
      <w:pPr>
        <w:spacing w:after="0"/>
        <w:rPr>
          <w:rFonts w:ascii="Arial" w:hAnsi="Arial" w:cs="Arial"/>
          <w:color w:val="auto"/>
          <w:sz w:val="24"/>
        </w:rPr>
      </w:pPr>
      <w:r w:rsidRPr="009C1380">
        <w:rPr>
          <w:rFonts w:ascii="Arial" w:hAnsi="Arial" w:cs="Arial"/>
          <w:color w:val="auto"/>
          <w:sz w:val="24"/>
        </w:rPr>
        <w:t xml:space="preserve">The spreadsheet </w:t>
      </w:r>
      <w:r w:rsidR="00E851DB" w:rsidRPr="009C1380">
        <w:rPr>
          <w:rFonts w:ascii="Arial" w:hAnsi="Arial" w:cs="Arial"/>
          <w:color w:val="auto"/>
          <w:sz w:val="24"/>
        </w:rPr>
        <w:t xml:space="preserve">and all related documents to the request </w:t>
      </w:r>
      <w:r w:rsidRPr="009C1380">
        <w:rPr>
          <w:rFonts w:ascii="Arial" w:hAnsi="Arial" w:cs="Arial"/>
          <w:color w:val="auto"/>
          <w:sz w:val="24"/>
        </w:rPr>
        <w:t xml:space="preserve">will be stored in a confidential folder in the Information Governance SharePoint Hub Library with access restricted only to those who have authority to manage such requests.  </w:t>
      </w:r>
    </w:p>
    <w:p w14:paraId="0C49D1D0" w14:textId="77777777" w:rsidR="00A5377B" w:rsidRDefault="00A5377B" w:rsidP="00A5377B">
      <w:pPr>
        <w:spacing w:after="0"/>
        <w:rPr>
          <w:rFonts w:ascii="Arial" w:hAnsi="Arial" w:cs="Arial"/>
          <w:color w:val="auto"/>
          <w:sz w:val="24"/>
        </w:rPr>
      </w:pPr>
    </w:p>
    <w:p w14:paraId="7BD539F1" w14:textId="346B1D25" w:rsidR="003B5CEB" w:rsidRPr="009C1380" w:rsidRDefault="0C2C2C0A" w:rsidP="00A5377B">
      <w:pPr>
        <w:spacing w:after="0"/>
        <w:rPr>
          <w:rFonts w:ascii="Arial" w:hAnsi="Arial" w:cs="Arial"/>
          <w:color w:val="auto"/>
          <w:sz w:val="24"/>
        </w:rPr>
      </w:pPr>
      <w:r w:rsidRPr="009C1380">
        <w:rPr>
          <w:rFonts w:ascii="Arial" w:hAnsi="Arial" w:cs="Arial"/>
          <w:color w:val="auto"/>
          <w:sz w:val="24"/>
        </w:rPr>
        <w:t>Additional data will be recorded as required for the monitoring and management function.  The spreadsheet will cover the current financial year and will be archived as appropriate – see Retention Periods below.</w:t>
      </w:r>
    </w:p>
    <w:p w14:paraId="6019A0F5" w14:textId="77777777" w:rsidR="00A5377B" w:rsidRDefault="00A5377B" w:rsidP="00A5377B">
      <w:pPr>
        <w:spacing w:after="0"/>
        <w:rPr>
          <w:rFonts w:ascii="Arial" w:hAnsi="Arial" w:cs="Arial"/>
          <w:color w:val="auto"/>
          <w:sz w:val="24"/>
        </w:rPr>
      </w:pPr>
    </w:p>
    <w:p w14:paraId="7BD539F2" w14:textId="7140DADF" w:rsidR="003B5CEB" w:rsidRPr="009C1380" w:rsidRDefault="0C2C2C0A" w:rsidP="00A5377B">
      <w:pPr>
        <w:spacing w:after="0"/>
        <w:rPr>
          <w:rFonts w:ascii="Arial" w:hAnsi="Arial" w:cs="Arial"/>
          <w:color w:val="auto"/>
          <w:sz w:val="24"/>
        </w:rPr>
      </w:pPr>
      <w:r w:rsidRPr="009C1380">
        <w:rPr>
          <w:rFonts w:ascii="Arial" w:hAnsi="Arial" w:cs="Arial"/>
          <w:color w:val="auto"/>
          <w:sz w:val="24"/>
        </w:rPr>
        <w:t>Within the confidential location an individual folder will be created for each request and all relevant documentation, including correspondence with on-going business value (for example, concerns over serious harm or distress or the presence of third party information).</w:t>
      </w:r>
    </w:p>
    <w:p w14:paraId="6F40E49C" w14:textId="77777777" w:rsidR="00A5377B" w:rsidRDefault="00A5377B" w:rsidP="00A5377B">
      <w:pPr>
        <w:spacing w:after="0"/>
        <w:rPr>
          <w:rFonts w:ascii="Arial" w:hAnsi="Arial" w:cs="Arial"/>
          <w:color w:val="auto"/>
          <w:sz w:val="24"/>
        </w:rPr>
      </w:pPr>
    </w:p>
    <w:p w14:paraId="7BD539F3" w14:textId="2CB033A5" w:rsidR="003B5CEB" w:rsidRPr="009C1380" w:rsidRDefault="0C2C2C0A" w:rsidP="00A5377B">
      <w:pPr>
        <w:spacing w:after="0"/>
        <w:rPr>
          <w:rFonts w:ascii="Arial" w:hAnsi="Arial" w:cs="Arial"/>
          <w:color w:val="auto"/>
          <w:sz w:val="24"/>
        </w:rPr>
      </w:pPr>
      <w:r w:rsidRPr="009C1380">
        <w:rPr>
          <w:rFonts w:ascii="Arial" w:hAnsi="Arial" w:cs="Arial"/>
          <w:color w:val="auto"/>
          <w:sz w:val="24"/>
        </w:rPr>
        <w:t>Please also see</w:t>
      </w:r>
      <w:r w:rsidR="00A5377B">
        <w:rPr>
          <w:rFonts w:ascii="Arial" w:hAnsi="Arial" w:cs="Arial"/>
          <w:color w:val="auto"/>
          <w:sz w:val="24"/>
        </w:rPr>
        <w:t xml:space="preserve"> the protocol in the appendices.</w:t>
      </w:r>
    </w:p>
    <w:p w14:paraId="74F7B2AE" w14:textId="77777777" w:rsidR="00A5377B" w:rsidRDefault="00A5377B" w:rsidP="00A5377B">
      <w:pPr>
        <w:pStyle w:val="Heading2"/>
        <w:spacing w:before="0" w:after="0"/>
        <w:rPr>
          <w:rFonts w:ascii="Arial" w:hAnsi="Arial" w:cs="Arial"/>
          <w:color w:val="auto"/>
          <w:sz w:val="24"/>
          <w:szCs w:val="24"/>
        </w:rPr>
      </w:pPr>
      <w:bookmarkStart w:id="12" w:name="_Toc43978198"/>
    </w:p>
    <w:p w14:paraId="7BD539F4" w14:textId="49B30C9D" w:rsidR="003B5CEB" w:rsidRPr="009C1380" w:rsidRDefault="0C2C2C0A" w:rsidP="00A5377B">
      <w:pPr>
        <w:pStyle w:val="Heading2"/>
        <w:spacing w:before="0" w:after="0"/>
        <w:rPr>
          <w:rFonts w:ascii="Arial" w:hAnsi="Arial" w:cs="Arial"/>
          <w:color w:val="auto"/>
          <w:sz w:val="24"/>
          <w:szCs w:val="24"/>
        </w:rPr>
      </w:pPr>
      <w:r w:rsidRPr="009C1380">
        <w:rPr>
          <w:rFonts w:ascii="Arial" w:hAnsi="Arial" w:cs="Arial"/>
          <w:color w:val="auto"/>
          <w:sz w:val="24"/>
          <w:szCs w:val="24"/>
        </w:rPr>
        <w:t>Acknowledgement of the request</w:t>
      </w:r>
      <w:bookmarkEnd w:id="12"/>
    </w:p>
    <w:p w14:paraId="0A35747D" w14:textId="16BFA492" w:rsidR="007B1743" w:rsidRDefault="0C2C2C0A" w:rsidP="00A5377B">
      <w:pPr>
        <w:spacing w:after="0"/>
        <w:rPr>
          <w:rFonts w:ascii="Arial" w:hAnsi="Arial" w:cs="Arial"/>
          <w:color w:val="auto"/>
          <w:sz w:val="24"/>
        </w:rPr>
      </w:pPr>
      <w:r w:rsidRPr="009C1380">
        <w:rPr>
          <w:rFonts w:ascii="Arial" w:hAnsi="Arial" w:cs="Arial"/>
          <w:color w:val="auto"/>
          <w:sz w:val="24"/>
        </w:rPr>
        <w:t xml:space="preserve">Any necessary acknowledgement is dispatched by the </w:t>
      </w:r>
      <w:r w:rsidR="00896252" w:rsidRPr="009C1380">
        <w:rPr>
          <w:rFonts w:ascii="Arial" w:hAnsi="Arial" w:cs="Arial"/>
          <w:color w:val="auto"/>
          <w:sz w:val="24"/>
        </w:rPr>
        <w:t xml:space="preserve">NEL CSU </w:t>
      </w:r>
      <w:r w:rsidRPr="009C1380">
        <w:rPr>
          <w:rFonts w:ascii="Arial" w:hAnsi="Arial" w:cs="Arial"/>
          <w:color w:val="auto"/>
          <w:sz w:val="24"/>
        </w:rPr>
        <w:t xml:space="preserve">information governance Hub Team once a log is made of the request. If the information is </w:t>
      </w:r>
      <w:r w:rsidRPr="009C1380">
        <w:rPr>
          <w:rFonts w:ascii="Arial" w:hAnsi="Arial" w:cs="Arial"/>
          <w:color w:val="auto"/>
          <w:sz w:val="24"/>
        </w:rPr>
        <w:lastRenderedPageBreak/>
        <w:t xml:space="preserve">not available on the request form, the information governance Hub team will determine which service is likely to hold records or whether the record is held by the shared service facility. </w:t>
      </w:r>
    </w:p>
    <w:p w14:paraId="511926B7" w14:textId="77777777" w:rsidR="00A5377B" w:rsidRPr="009C1380" w:rsidRDefault="00A5377B" w:rsidP="00A5377B">
      <w:pPr>
        <w:spacing w:after="0"/>
        <w:rPr>
          <w:rFonts w:ascii="Arial" w:hAnsi="Arial" w:cs="Arial"/>
          <w:color w:val="auto"/>
          <w:sz w:val="24"/>
        </w:rPr>
      </w:pPr>
    </w:p>
    <w:p w14:paraId="53C5BDFF" w14:textId="77777777" w:rsidR="007B1743" w:rsidRPr="009C1380" w:rsidRDefault="007B1743" w:rsidP="00A5377B">
      <w:pPr>
        <w:pStyle w:val="Heading2"/>
        <w:spacing w:before="0" w:after="0"/>
        <w:rPr>
          <w:rFonts w:ascii="Arial" w:hAnsi="Arial" w:cs="Arial"/>
          <w:color w:val="auto"/>
          <w:sz w:val="24"/>
          <w:szCs w:val="24"/>
        </w:rPr>
      </w:pPr>
      <w:bookmarkStart w:id="13" w:name="_Toc43978199"/>
      <w:r w:rsidRPr="009C1380">
        <w:rPr>
          <w:rFonts w:ascii="Arial" w:hAnsi="Arial" w:cs="Arial"/>
          <w:color w:val="auto"/>
          <w:sz w:val="24"/>
          <w:szCs w:val="24"/>
        </w:rPr>
        <w:t>Confirmation of identity</w:t>
      </w:r>
      <w:bookmarkEnd w:id="13"/>
    </w:p>
    <w:p w14:paraId="6416BEC2" w14:textId="53E5239D" w:rsidR="007B1743" w:rsidRPr="009C1380" w:rsidRDefault="007B1743" w:rsidP="00A5377B">
      <w:pPr>
        <w:spacing w:after="0"/>
        <w:rPr>
          <w:rFonts w:ascii="Arial" w:hAnsi="Arial" w:cs="Arial"/>
          <w:color w:val="auto"/>
          <w:sz w:val="24"/>
        </w:rPr>
      </w:pPr>
      <w:r w:rsidRPr="009C1380">
        <w:rPr>
          <w:rFonts w:ascii="Arial" w:hAnsi="Arial" w:cs="Arial"/>
          <w:color w:val="auto"/>
          <w:sz w:val="24"/>
        </w:rPr>
        <w:t>If there are reasonable doubts, the identity of the individual may need to be confirmed with the following documentation, whi</w:t>
      </w:r>
      <w:r w:rsidR="00A5377B">
        <w:rPr>
          <w:rFonts w:ascii="Arial" w:hAnsi="Arial" w:cs="Arial"/>
          <w:color w:val="auto"/>
          <w:sz w:val="24"/>
        </w:rPr>
        <w:t xml:space="preserve">ch is also listed on the form: </w:t>
      </w:r>
      <w:r w:rsidR="00E851DB" w:rsidRPr="009C1380">
        <w:rPr>
          <w:rFonts w:ascii="Arial" w:hAnsi="Arial" w:cs="Arial"/>
          <w:color w:val="auto"/>
          <w:sz w:val="24"/>
        </w:rPr>
        <w:t>The IG Hub team will request and review all identity documents received</w:t>
      </w:r>
      <w:r w:rsidR="00A5377B">
        <w:rPr>
          <w:rFonts w:ascii="Arial" w:hAnsi="Arial" w:cs="Arial"/>
          <w:color w:val="auto"/>
          <w:sz w:val="24"/>
        </w:rPr>
        <w:t xml:space="preserve"> and check that they are valid.</w:t>
      </w:r>
      <w:r w:rsidR="00E851DB" w:rsidRPr="009C1380">
        <w:rPr>
          <w:rFonts w:ascii="Arial" w:hAnsi="Arial" w:cs="Arial"/>
          <w:color w:val="auto"/>
          <w:sz w:val="24"/>
        </w:rPr>
        <w:t xml:space="preserve"> The legal timeframe for a SAR only commences once identity has been established.</w:t>
      </w:r>
    </w:p>
    <w:p w14:paraId="57A0F5E9" w14:textId="77777777" w:rsidR="007B1743" w:rsidRPr="009C1380" w:rsidRDefault="007B1743" w:rsidP="00A5377B">
      <w:pPr>
        <w:spacing w:after="0"/>
        <w:rPr>
          <w:rFonts w:ascii="Arial" w:hAnsi="Arial" w:cs="Arial"/>
          <w:color w:val="auto"/>
          <w:sz w:val="24"/>
        </w:rPr>
      </w:pPr>
      <w:r w:rsidRPr="009C1380">
        <w:rPr>
          <w:rFonts w:ascii="Arial" w:hAnsi="Arial" w:cs="Arial"/>
          <w:color w:val="auto"/>
          <w:sz w:val="24"/>
        </w:rPr>
        <w:t>If an adult, the individual must provide good legible photocopies of one type of identification from this list:</w:t>
      </w:r>
    </w:p>
    <w:p w14:paraId="5506D8E4" w14:textId="77777777" w:rsidR="007B1743" w:rsidRPr="009C1380" w:rsidRDefault="007B1743" w:rsidP="00A5377B">
      <w:pPr>
        <w:pStyle w:val="ListParagraph"/>
        <w:numPr>
          <w:ilvl w:val="0"/>
          <w:numId w:val="32"/>
        </w:numPr>
        <w:spacing w:before="0" w:after="0"/>
        <w:rPr>
          <w:rFonts w:ascii="Arial" w:hAnsi="Arial" w:cs="Arial"/>
          <w:color w:val="auto"/>
          <w:sz w:val="24"/>
        </w:rPr>
      </w:pPr>
      <w:r w:rsidRPr="009C1380">
        <w:rPr>
          <w:rFonts w:ascii="Arial" w:hAnsi="Arial" w:cs="Arial"/>
          <w:color w:val="auto"/>
          <w:sz w:val="24"/>
        </w:rPr>
        <w:t xml:space="preserve">Passport, driving licence, </w:t>
      </w:r>
    </w:p>
    <w:p w14:paraId="02BB763A" w14:textId="77777777" w:rsidR="007B1743" w:rsidRPr="009C1380" w:rsidRDefault="007B1743" w:rsidP="00A5377B">
      <w:pPr>
        <w:pStyle w:val="ListParagraph"/>
        <w:numPr>
          <w:ilvl w:val="0"/>
          <w:numId w:val="32"/>
        </w:numPr>
        <w:spacing w:before="0" w:after="0"/>
        <w:rPr>
          <w:rFonts w:ascii="Arial" w:hAnsi="Arial" w:cs="Arial"/>
          <w:color w:val="auto"/>
          <w:sz w:val="24"/>
        </w:rPr>
      </w:pPr>
      <w:r w:rsidRPr="009C1380">
        <w:rPr>
          <w:rFonts w:ascii="Arial" w:hAnsi="Arial" w:cs="Arial"/>
          <w:color w:val="auto"/>
          <w:sz w:val="24"/>
        </w:rPr>
        <w:t xml:space="preserve">Government Issue photo identification, </w:t>
      </w:r>
    </w:p>
    <w:p w14:paraId="6CB348EA" w14:textId="77777777" w:rsidR="007B1743" w:rsidRPr="009C1380" w:rsidRDefault="007B1743" w:rsidP="00A5377B">
      <w:pPr>
        <w:pStyle w:val="ListParagraph"/>
        <w:numPr>
          <w:ilvl w:val="0"/>
          <w:numId w:val="32"/>
        </w:numPr>
        <w:spacing w:before="0" w:after="0"/>
        <w:rPr>
          <w:rFonts w:ascii="Arial" w:hAnsi="Arial" w:cs="Arial"/>
          <w:color w:val="auto"/>
          <w:sz w:val="24"/>
        </w:rPr>
      </w:pPr>
      <w:r w:rsidRPr="009C1380">
        <w:rPr>
          <w:rFonts w:ascii="Arial" w:hAnsi="Arial" w:cs="Arial"/>
          <w:color w:val="auto"/>
          <w:sz w:val="24"/>
        </w:rPr>
        <w:t>NHS card, tenancy agreement, credit or bank card, birth certificate.</w:t>
      </w:r>
    </w:p>
    <w:p w14:paraId="7EAA5E94" w14:textId="77777777" w:rsidR="00A5377B" w:rsidRDefault="00A5377B" w:rsidP="00A5377B">
      <w:pPr>
        <w:spacing w:after="0"/>
        <w:rPr>
          <w:rFonts w:ascii="Arial" w:hAnsi="Arial" w:cs="Arial"/>
          <w:color w:val="auto"/>
          <w:sz w:val="24"/>
        </w:rPr>
      </w:pPr>
    </w:p>
    <w:p w14:paraId="35011B8B" w14:textId="4A67796E" w:rsidR="007B1743" w:rsidRPr="009C1380" w:rsidRDefault="007B1743" w:rsidP="00A5377B">
      <w:pPr>
        <w:spacing w:after="0"/>
        <w:rPr>
          <w:rFonts w:ascii="Arial" w:hAnsi="Arial" w:cs="Arial"/>
          <w:color w:val="auto"/>
          <w:sz w:val="24"/>
        </w:rPr>
      </w:pPr>
      <w:r w:rsidRPr="009C1380">
        <w:rPr>
          <w:rFonts w:ascii="Arial" w:hAnsi="Arial" w:cs="Arial"/>
          <w:color w:val="auto"/>
          <w:sz w:val="24"/>
        </w:rPr>
        <w:t>And one additional proof of address from the following list:</w:t>
      </w:r>
    </w:p>
    <w:p w14:paraId="068A6882" w14:textId="77777777" w:rsidR="007B1743" w:rsidRPr="009C1380" w:rsidRDefault="007B1743" w:rsidP="00A5377B">
      <w:pPr>
        <w:pStyle w:val="ListParagraph"/>
        <w:numPr>
          <w:ilvl w:val="0"/>
          <w:numId w:val="33"/>
        </w:numPr>
        <w:spacing w:before="0" w:after="0"/>
        <w:rPr>
          <w:rFonts w:ascii="Arial" w:hAnsi="Arial" w:cs="Arial"/>
          <w:color w:val="auto"/>
          <w:sz w:val="24"/>
        </w:rPr>
      </w:pPr>
      <w:r w:rsidRPr="009C1380">
        <w:rPr>
          <w:rFonts w:ascii="Arial" w:hAnsi="Arial" w:cs="Arial"/>
          <w:color w:val="auto"/>
          <w:sz w:val="24"/>
        </w:rPr>
        <w:t xml:space="preserve">Rent card or book, </w:t>
      </w:r>
    </w:p>
    <w:p w14:paraId="06D801DF" w14:textId="77777777" w:rsidR="007B1743" w:rsidRPr="009C1380" w:rsidRDefault="007B1743" w:rsidP="00A5377B">
      <w:pPr>
        <w:pStyle w:val="ListParagraph"/>
        <w:numPr>
          <w:ilvl w:val="0"/>
          <w:numId w:val="33"/>
        </w:numPr>
        <w:spacing w:before="0" w:after="0"/>
        <w:rPr>
          <w:rFonts w:ascii="Arial" w:hAnsi="Arial" w:cs="Arial"/>
          <w:color w:val="auto"/>
          <w:sz w:val="24"/>
        </w:rPr>
      </w:pPr>
      <w:r w:rsidRPr="009C1380">
        <w:rPr>
          <w:rFonts w:ascii="Arial" w:hAnsi="Arial" w:cs="Arial"/>
          <w:color w:val="auto"/>
          <w:sz w:val="24"/>
        </w:rPr>
        <w:t xml:space="preserve">Benefit book, </w:t>
      </w:r>
    </w:p>
    <w:p w14:paraId="27CC75CB" w14:textId="77777777" w:rsidR="007B1743" w:rsidRPr="009C1380" w:rsidRDefault="007B1743" w:rsidP="00A5377B">
      <w:pPr>
        <w:pStyle w:val="ListParagraph"/>
        <w:numPr>
          <w:ilvl w:val="0"/>
          <w:numId w:val="33"/>
        </w:numPr>
        <w:spacing w:before="0" w:after="0"/>
        <w:rPr>
          <w:rFonts w:ascii="Arial" w:hAnsi="Arial" w:cs="Arial"/>
          <w:color w:val="auto"/>
          <w:sz w:val="24"/>
        </w:rPr>
      </w:pPr>
      <w:r w:rsidRPr="009C1380">
        <w:rPr>
          <w:rFonts w:ascii="Arial" w:hAnsi="Arial" w:cs="Arial"/>
          <w:color w:val="auto"/>
          <w:sz w:val="24"/>
        </w:rPr>
        <w:t xml:space="preserve">Council tax bill, </w:t>
      </w:r>
    </w:p>
    <w:p w14:paraId="69CFC5E9" w14:textId="77777777" w:rsidR="007B1743" w:rsidRPr="009C1380" w:rsidRDefault="007B1743" w:rsidP="00A5377B">
      <w:pPr>
        <w:pStyle w:val="ListParagraph"/>
        <w:numPr>
          <w:ilvl w:val="0"/>
          <w:numId w:val="33"/>
        </w:numPr>
        <w:spacing w:before="0" w:after="0"/>
        <w:rPr>
          <w:rFonts w:ascii="Arial" w:hAnsi="Arial" w:cs="Arial"/>
          <w:color w:val="auto"/>
          <w:sz w:val="24"/>
        </w:rPr>
      </w:pPr>
      <w:r w:rsidRPr="009C1380">
        <w:rPr>
          <w:rFonts w:ascii="Arial" w:hAnsi="Arial" w:cs="Arial"/>
          <w:color w:val="auto"/>
          <w:sz w:val="24"/>
        </w:rPr>
        <w:t xml:space="preserve">Utility bill within last 3 months, </w:t>
      </w:r>
    </w:p>
    <w:p w14:paraId="62E85B53" w14:textId="77777777" w:rsidR="007B1743" w:rsidRPr="009C1380" w:rsidRDefault="007B1743" w:rsidP="00A5377B">
      <w:pPr>
        <w:pStyle w:val="ListParagraph"/>
        <w:numPr>
          <w:ilvl w:val="0"/>
          <w:numId w:val="33"/>
        </w:numPr>
        <w:spacing w:before="0" w:after="0"/>
        <w:rPr>
          <w:rFonts w:ascii="Arial" w:hAnsi="Arial" w:cs="Arial"/>
          <w:color w:val="auto"/>
          <w:sz w:val="24"/>
        </w:rPr>
      </w:pPr>
      <w:r w:rsidRPr="009C1380">
        <w:rPr>
          <w:rFonts w:ascii="Arial" w:hAnsi="Arial" w:cs="Arial"/>
          <w:color w:val="auto"/>
          <w:sz w:val="24"/>
        </w:rPr>
        <w:t xml:space="preserve">Credit or bank card statement within the last 3 months, </w:t>
      </w:r>
    </w:p>
    <w:p w14:paraId="07047DA3" w14:textId="77777777" w:rsidR="007B1743" w:rsidRPr="009C1380" w:rsidRDefault="007B1743" w:rsidP="00A5377B">
      <w:pPr>
        <w:pStyle w:val="ListParagraph"/>
        <w:numPr>
          <w:ilvl w:val="0"/>
          <w:numId w:val="33"/>
        </w:numPr>
        <w:spacing w:before="0" w:after="0"/>
        <w:rPr>
          <w:rFonts w:ascii="Arial" w:hAnsi="Arial" w:cs="Arial"/>
          <w:color w:val="auto"/>
          <w:sz w:val="24"/>
        </w:rPr>
      </w:pPr>
      <w:r w:rsidRPr="009C1380">
        <w:rPr>
          <w:rFonts w:ascii="Arial" w:hAnsi="Arial" w:cs="Arial"/>
          <w:color w:val="auto"/>
          <w:sz w:val="24"/>
        </w:rPr>
        <w:t>Letter from a government department or local authority.</w:t>
      </w:r>
    </w:p>
    <w:p w14:paraId="2DFADC3E" w14:textId="77777777" w:rsidR="00A5377B" w:rsidRDefault="00A5377B" w:rsidP="00A5377B">
      <w:pPr>
        <w:spacing w:after="0"/>
        <w:rPr>
          <w:rFonts w:ascii="Arial" w:hAnsi="Arial" w:cs="Arial"/>
          <w:color w:val="auto"/>
          <w:sz w:val="24"/>
        </w:rPr>
      </w:pPr>
    </w:p>
    <w:p w14:paraId="52547AB4" w14:textId="106C836E" w:rsidR="007B1743" w:rsidRPr="009C1380" w:rsidRDefault="007B1743" w:rsidP="00A5377B">
      <w:pPr>
        <w:spacing w:after="0"/>
        <w:rPr>
          <w:rFonts w:ascii="Arial" w:hAnsi="Arial" w:cs="Arial"/>
          <w:color w:val="auto"/>
          <w:sz w:val="24"/>
        </w:rPr>
      </w:pPr>
      <w:r w:rsidRPr="009C1380">
        <w:rPr>
          <w:rFonts w:ascii="Arial" w:hAnsi="Arial" w:cs="Arial"/>
          <w:color w:val="auto"/>
          <w:sz w:val="24"/>
        </w:rPr>
        <w:t>If the individual is a child, we require a copy of their birth certificate only.</w:t>
      </w:r>
    </w:p>
    <w:p w14:paraId="1EC584ED" w14:textId="77777777" w:rsidR="00A5377B" w:rsidRDefault="00A5377B" w:rsidP="00A5377B">
      <w:pPr>
        <w:pStyle w:val="Heading2"/>
        <w:spacing w:before="0" w:after="0"/>
        <w:rPr>
          <w:rFonts w:ascii="Arial" w:hAnsi="Arial" w:cs="Arial"/>
          <w:color w:val="auto"/>
          <w:sz w:val="24"/>
          <w:szCs w:val="24"/>
        </w:rPr>
      </w:pPr>
      <w:bookmarkStart w:id="14" w:name="_Toc43978200"/>
    </w:p>
    <w:p w14:paraId="3F824F54" w14:textId="47F8619C" w:rsidR="003B2051" w:rsidRPr="009C1380" w:rsidRDefault="001D6723" w:rsidP="00A5377B">
      <w:pPr>
        <w:pStyle w:val="Heading2"/>
        <w:spacing w:before="0" w:after="0"/>
        <w:rPr>
          <w:rFonts w:ascii="Arial" w:hAnsi="Arial" w:cs="Arial"/>
          <w:color w:val="auto"/>
          <w:sz w:val="24"/>
          <w:szCs w:val="24"/>
        </w:rPr>
      </w:pPr>
      <w:r w:rsidRPr="009C1380">
        <w:rPr>
          <w:rFonts w:ascii="Arial" w:hAnsi="Arial" w:cs="Arial"/>
          <w:color w:val="auto"/>
          <w:sz w:val="24"/>
          <w:szCs w:val="24"/>
        </w:rPr>
        <w:t>Clarification of scope</w:t>
      </w:r>
      <w:bookmarkEnd w:id="14"/>
    </w:p>
    <w:p w14:paraId="14B7E4CB" w14:textId="15EF1920" w:rsidR="001D6723" w:rsidRDefault="001D6723" w:rsidP="00A5377B">
      <w:pPr>
        <w:spacing w:after="0"/>
        <w:rPr>
          <w:rFonts w:ascii="Arial" w:hAnsi="Arial" w:cs="Arial"/>
          <w:color w:val="auto"/>
          <w:sz w:val="24"/>
        </w:rPr>
      </w:pPr>
      <w:r w:rsidRPr="009C1380">
        <w:rPr>
          <w:rFonts w:ascii="Arial" w:hAnsi="Arial" w:cs="Arial"/>
          <w:color w:val="auto"/>
          <w:sz w:val="24"/>
        </w:rPr>
        <w:t xml:space="preserve">Acting in the interests of the data subject, the IG Hub team will liaise with the requestor to clarify the scope of the request.  This may include clarification of </w:t>
      </w:r>
      <w:r w:rsidRPr="009C1380">
        <w:rPr>
          <w:rFonts w:ascii="Arial" w:hAnsi="Arial" w:cs="Arial"/>
          <w:color w:val="auto"/>
          <w:sz w:val="24"/>
        </w:rPr>
        <w:lastRenderedPageBreak/>
        <w:t>which team / department / service is likely to hold the record and may include discussion on timeframes and nature of records requested to assist the requestor in accessing the records they need or wish to locate.</w:t>
      </w:r>
    </w:p>
    <w:p w14:paraId="10A3ACD5" w14:textId="77777777" w:rsidR="00A5377B" w:rsidRPr="009C1380" w:rsidRDefault="00A5377B" w:rsidP="00A5377B">
      <w:pPr>
        <w:spacing w:after="0"/>
        <w:rPr>
          <w:rFonts w:ascii="Arial" w:hAnsi="Arial" w:cs="Arial"/>
          <w:color w:val="auto"/>
          <w:sz w:val="24"/>
        </w:rPr>
      </w:pPr>
    </w:p>
    <w:p w14:paraId="5426F7E0" w14:textId="181BF0C0" w:rsidR="001D6723" w:rsidRDefault="001D6723" w:rsidP="00A5377B">
      <w:pPr>
        <w:spacing w:after="0"/>
        <w:rPr>
          <w:rFonts w:ascii="Arial" w:hAnsi="Arial" w:cs="Arial"/>
          <w:color w:val="auto"/>
          <w:sz w:val="24"/>
        </w:rPr>
      </w:pPr>
      <w:r w:rsidRPr="009C1380">
        <w:rPr>
          <w:rFonts w:ascii="Arial" w:hAnsi="Arial" w:cs="Arial"/>
          <w:color w:val="auto"/>
          <w:sz w:val="24"/>
        </w:rPr>
        <w:t xml:space="preserve">Particularly where copies of emails are requested, clarification of scope may include discussion about limiting time periods and correspondence between named individuals for example.  Requests which ask for ‘all data’, especially where emails are requested can generate significant volumes of material </w:t>
      </w:r>
      <w:r w:rsidR="006E212A" w:rsidRPr="009C1380">
        <w:rPr>
          <w:rFonts w:ascii="Arial" w:hAnsi="Arial" w:cs="Arial"/>
          <w:color w:val="auto"/>
          <w:sz w:val="24"/>
        </w:rPr>
        <w:t xml:space="preserve">in response to the request.  Requests for ‘all data’ may be categorised as manifestly unfounded, excessive or complex resulting in the request being denied, charged for or extended by two months (to a three month maximum </w:t>
      </w:r>
      <w:r w:rsidR="00A5377B">
        <w:rPr>
          <w:rFonts w:ascii="Arial" w:hAnsi="Arial" w:cs="Arial"/>
          <w:color w:val="auto"/>
          <w:sz w:val="24"/>
        </w:rPr>
        <w:t>response time).</w:t>
      </w:r>
      <w:r w:rsidR="006E212A" w:rsidRPr="009C1380">
        <w:rPr>
          <w:rFonts w:ascii="Arial" w:hAnsi="Arial" w:cs="Arial"/>
          <w:color w:val="auto"/>
          <w:sz w:val="24"/>
        </w:rPr>
        <w:t xml:space="preserve"> Clarification of scope has the benefit of being able to reduce the risk of this happening.</w:t>
      </w:r>
    </w:p>
    <w:p w14:paraId="34686D6B" w14:textId="77777777" w:rsidR="00A5377B" w:rsidRPr="009C1380" w:rsidRDefault="00A5377B" w:rsidP="00A5377B">
      <w:pPr>
        <w:spacing w:after="0"/>
        <w:rPr>
          <w:rFonts w:ascii="Arial" w:hAnsi="Arial" w:cs="Arial"/>
          <w:color w:val="auto"/>
          <w:sz w:val="24"/>
        </w:rPr>
      </w:pPr>
    </w:p>
    <w:p w14:paraId="7BD539F6" w14:textId="59BCFB7A" w:rsidR="003B5CEB" w:rsidRPr="009C1380" w:rsidRDefault="0C2C2C0A" w:rsidP="00A5377B">
      <w:pPr>
        <w:pStyle w:val="Heading2"/>
        <w:spacing w:before="0" w:after="0"/>
        <w:rPr>
          <w:rFonts w:ascii="Arial" w:hAnsi="Arial" w:cs="Arial"/>
          <w:color w:val="auto"/>
          <w:sz w:val="24"/>
          <w:szCs w:val="24"/>
        </w:rPr>
      </w:pPr>
      <w:bookmarkStart w:id="15" w:name="_Toc43978201"/>
      <w:r w:rsidRPr="009C1380">
        <w:rPr>
          <w:rFonts w:ascii="Arial" w:hAnsi="Arial" w:cs="Arial"/>
          <w:color w:val="auto"/>
          <w:sz w:val="24"/>
          <w:szCs w:val="24"/>
        </w:rPr>
        <w:t xml:space="preserve">Request </w:t>
      </w:r>
      <w:r w:rsidR="006E212A" w:rsidRPr="009C1380">
        <w:rPr>
          <w:rFonts w:ascii="Arial" w:hAnsi="Arial" w:cs="Arial"/>
          <w:color w:val="auto"/>
          <w:sz w:val="24"/>
          <w:szCs w:val="24"/>
        </w:rPr>
        <w:t xml:space="preserve">forwarded </w:t>
      </w:r>
      <w:r w:rsidRPr="009C1380">
        <w:rPr>
          <w:rFonts w:ascii="Arial" w:hAnsi="Arial" w:cs="Arial"/>
          <w:color w:val="auto"/>
          <w:sz w:val="24"/>
          <w:szCs w:val="24"/>
        </w:rPr>
        <w:t xml:space="preserve">to </w:t>
      </w:r>
      <w:r w:rsidR="00772B39" w:rsidRPr="009C1380">
        <w:rPr>
          <w:rFonts w:ascii="Arial" w:hAnsi="Arial" w:cs="Arial"/>
          <w:color w:val="auto"/>
          <w:sz w:val="24"/>
          <w:szCs w:val="24"/>
        </w:rPr>
        <w:t xml:space="preserve">relevant </w:t>
      </w:r>
      <w:r w:rsidRPr="009C1380">
        <w:rPr>
          <w:rFonts w:ascii="Arial" w:hAnsi="Arial" w:cs="Arial"/>
          <w:color w:val="auto"/>
          <w:sz w:val="24"/>
          <w:szCs w:val="24"/>
        </w:rPr>
        <w:t>service</w:t>
      </w:r>
      <w:r w:rsidR="003B2051" w:rsidRPr="009C1380">
        <w:rPr>
          <w:rFonts w:ascii="Arial" w:hAnsi="Arial" w:cs="Arial"/>
          <w:color w:val="auto"/>
          <w:sz w:val="24"/>
          <w:szCs w:val="24"/>
        </w:rPr>
        <w:t xml:space="preserve"> </w:t>
      </w:r>
      <w:r w:rsidR="00772B39" w:rsidRPr="009C1380">
        <w:rPr>
          <w:rFonts w:ascii="Arial" w:hAnsi="Arial" w:cs="Arial"/>
          <w:color w:val="auto"/>
          <w:sz w:val="24"/>
          <w:szCs w:val="24"/>
        </w:rPr>
        <w:t>for collation</w:t>
      </w:r>
      <w:bookmarkEnd w:id="15"/>
      <w:r w:rsidRPr="009C1380">
        <w:rPr>
          <w:rFonts w:ascii="Arial" w:hAnsi="Arial" w:cs="Arial"/>
          <w:color w:val="auto"/>
          <w:sz w:val="24"/>
          <w:szCs w:val="24"/>
        </w:rPr>
        <w:t xml:space="preserve"> </w:t>
      </w:r>
    </w:p>
    <w:p w14:paraId="1D7A12D8" w14:textId="77777777" w:rsidR="00A5377B" w:rsidRDefault="006E212A" w:rsidP="00A5377B">
      <w:pPr>
        <w:spacing w:after="0"/>
        <w:rPr>
          <w:rFonts w:ascii="Arial" w:hAnsi="Arial" w:cs="Arial"/>
          <w:color w:val="auto"/>
          <w:sz w:val="24"/>
        </w:rPr>
      </w:pPr>
      <w:r w:rsidRPr="009C1380">
        <w:rPr>
          <w:rFonts w:ascii="Arial" w:hAnsi="Arial" w:cs="Arial"/>
          <w:color w:val="auto"/>
          <w:sz w:val="24"/>
        </w:rPr>
        <w:t>After the request has been logged, acknowledged and identity and scope confirmed, the d</w:t>
      </w:r>
      <w:r w:rsidR="0C2C2C0A" w:rsidRPr="009C1380">
        <w:rPr>
          <w:rFonts w:ascii="Arial" w:hAnsi="Arial" w:cs="Arial"/>
          <w:color w:val="auto"/>
          <w:sz w:val="24"/>
        </w:rPr>
        <w:t xml:space="preserve">etails of the request are </w:t>
      </w:r>
      <w:r w:rsidRPr="009C1380">
        <w:rPr>
          <w:rFonts w:ascii="Arial" w:hAnsi="Arial" w:cs="Arial"/>
          <w:color w:val="auto"/>
          <w:sz w:val="24"/>
        </w:rPr>
        <w:t xml:space="preserve">forwarded </w:t>
      </w:r>
      <w:r w:rsidR="0C2C2C0A" w:rsidRPr="009C1380">
        <w:rPr>
          <w:rFonts w:ascii="Arial" w:hAnsi="Arial" w:cs="Arial"/>
          <w:color w:val="auto"/>
          <w:sz w:val="24"/>
        </w:rPr>
        <w:t xml:space="preserve">to the relevant </w:t>
      </w:r>
      <w:r w:rsidR="00896252" w:rsidRPr="009C1380">
        <w:rPr>
          <w:rFonts w:ascii="Arial" w:hAnsi="Arial" w:cs="Arial"/>
          <w:color w:val="auto"/>
          <w:sz w:val="24"/>
        </w:rPr>
        <w:t xml:space="preserve">CCG team or department </w:t>
      </w:r>
      <w:r w:rsidR="0C2C2C0A" w:rsidRPr="009C1380">
        <w:rPr>
          <w:rFonts w:ascii="Arial" w:hAnsi="Arial" w:cs="Arial"/>
          <w:color w:val="auto"/>
          <w:sz w:val="24"/>
        </w:rPr>
        <w:t xml:space="preserve">to </w:t>
      </w:r>
      <w:r w:rsidR="00E851DB" w:rsidRPr="009C1380">
        <w:rPr>
          <w:rFonts w:ascii="Arial" w:hAnsi="Arial" w:cs="Arial"/>
          <w:color w:val="auto"/>
          <w:sz w:val="24"/>
        </w:rPr>
        <w:t xml:space="preserve">collate </w:t>
      </w:r>
      <w:r w:rsidR="0C2C2C0A" w:rsidRPr="009C1380">
        <w:rPr>
          <w:rFonts w:ascii="Arial" w:hAnsi="Arial" w:cs="Arial"/>
          <w:color w:val="auto"/>
          <w:sz w:val="24"/>
        </w:rPr>
        <w:t xml:space="preserve">a </w:t>
      </w:r>
      <w:r w:rsidR="0C2C2C0A" w:rsidRPr="009C1380">
        <w:rPr>
          <w:rFonts w:ascii="Arial" w:hAnsi="Arial" w:cs="Arial"/>
          <w:color w:val="auto"/>
          <w:sz w:val="24"/>
          <w:u w:val="single"/>
        </w:rPr>
        <w:t>copy</w:t>
      </w:r>
      <w:r w:rsidR="0C2C2C0A" w:rsidRPr="009C1380">
        <w:rPr>
          <w:rFonts w:ascii="Arial" w:hAnsi="Arial" w:cs="Arial"/>
          <w:color w:val="auto"/>
          <w:sz w:val="24"/>
        </w:rPr>
        <w:t xml:space="preserve"> of the electronic record</w:t>
      </w:r>
      <w:r w:rsidR="00E851DB" w:rsidRPr="009C1380">
        <w:rPr>
          <w:rFonts w:ascii="Arial" w:hAnsi="Arial" w:cs="Arial"/>
          <w:color w:val="auto"/>
          <w:sz w:val="24"/>
        </w:rPr>
        <w:t>s</w:t>
      </w:r>
      <w:r w:rsidR="0C2C2C0A" w:rsidRPr="009C1380">
        <w:rPr>
          <w:rFonts w:ascii="Arial" w:hAnsi="Arial" w:cs="Arial"/>
          <w:color w:val="auto"/>
          <w:sz w:val="24"/>
        </w:rPr>
        <w:t xml:space="preserve"> and any paper records</w:t>
      </w:r>
      <w:r w:rsidR="00E851DB" w:rsidRPr="009C1380">
        <w:rPr>
          <w:rFonts w:ascii="Arial" w:hAnsi="Arial" w:cs="Arial"/>
          <w:color w:val="auto"/>
          <w:sz w:val="24"/>
        </w:rPr>
        <w:t xml:space="preserve"> that have been requested</w:t>
      </w:r>
      <w:r w:rsidR="0C2C2C0A" w:rsidRPr="009C1380">
        <w:rPr>
          <w:rFonts w:ascii="Arial" w:hAnsi="Arial" w:cs="Arial"/>
          <w:color w:val="auto"/>
          <w:sz w:val="24"/>
        </w:rPr>
        <w:t xml:space="preserve">. </w:t>
      </w:r>
    </w:p>
    <w:p w14:paraId="1C34E4AF" w14:textId="77777777" w:rsidR="00A5377B" w:rsidRDefault="00A5377B" w:rsidP="00A5377B">
      <w:pPr>
        <w:spacing w:after="0"/>
        <w:rPr>
          <w:rFonts w:ascii="Arial" w:hAnsi="Arial" w:cs="Arial"/>
          <w:color w:val="auto"/>
          <w:sz w:val="24"/>
        </w:rPr>
      </w:pPr>
    </w:p>
    <w:p w14:paraId="7BD539F7" w14:textId="0D129042" w:rsidR="003B5CEB" w:rsidRPr="009C1380" w:rsidRDefault="006E212A" w:rsidP="00A5377B">
      <w:pPr>
        <w:spacing w:after="0"/>
        <w:rPr>
          <w:rFonts w:ascii="Arial" w:hAnsi="Arial" w:cs="Arial"/>
          <w:color w:val="auto"/>
          <w:sz w:val="24"/>
        </w:rPr>
      </w:pPr>
      <w:r w:rsidRPr="009C1380">
        <w:rPr>
          <w:rFonts w:ascii="Arial" w:hAnsi="Arial" w:cs="Arial"/>
          <w:color w:val="auto"/>
          <w:sz w:val="24"/>
        </w:rPr>
        <w:t>Following collation, t</w:t>
      </w:r>
      <w:r w:rsidR="0C2C2C0A" w:rsidRPr="009C1380">
        <w:rPr>
          <w:rFonts w:ascii="Arial" w:hAnsi="Arial" w:cs="Arial"/>
          <w:color w:val="auto"/>
          <w:sz w:val="24"/>
        </w:rPr>
        <w:t xml:space="preserve">his must be reviewed by an appropriate member of staff within the </w:t>
      </w:r>
      <w:r w:rsidR="001D0E98" w:rsidRPr="009C1380">
        <w:rPr>
          <w:rFonts w:ascii="Arial" w:hAnsi="Arial" w:cs="Arial"/>
          <w:color w:val="auto"/>
          <w:sz w:val="24"/>
        </w:rPr>
        <w:t xml:space="preserve">CCG </w:t>
      </w:r>
      <w:r w:rsidR="0C2C2C0A" w:rsidRPr="009C1380">
        <w:rPr>
          <w:rFonts w:ascii="Arial" w:hAnsi="Arial" w:cs="Arial"/>
          <w:color w:val="auto"/>
          <w:sz w:val="24"/>
        </w:rPr>
        <w:t>for the following issues:</w:t>
      </w:r>
    </w:p>
    <w:p w14:paraId="7BD539F8" w14:textId="1B414C68" w:rsidR="004B45F1" w:rsidRPr="009C1380" w:rsidRDefault="0C2C2C0A" w:rsidP="00A5377B">
      <w:pPr>
        <w:pStyle w:val="ListParagraph"/>
        <w:numPr>
          <w:ilvl w:val="0"/>
          <w:numId w:val="28"/>
        </w:numPr>
        <w:spacing w:before="0" w:after="0"/>
        <w:rPr>
          <w:rFonts w:ascii="Arial" w:hAnsi="Arial" w:cs="Arial"/>
          <w:color w:val="auto"/>
          <w:sz w:val="24"/>
        </w:rPr>
      </w:pPr>
      <w:r w:rsidRPr="009C1380">
        <w:rPr>
          <w:rFonts w:ascii="Arial" w:hAnsi="Arial" w:cs="Arial"/>
          <w:color w:val="auto"/>
          <w:sz w:val="24"/>
        </w:rPr>
        <w:t>Any terminology or abbreviations that might require further explanation</w:t>
      </w:r>
    </w:p>
    <w:p w14:paraId="7BD539F9" w14:textId="73409759" w:rsidR="004B45F1" w:rsidRPr="009C1380" w:rsidRDefault="0C2C2C0A" w:rsidP="00A5377B">
      <w:pPr>
        <w:pStyle w:val="ListParagraph"/>
        <w:numPr>
          <w:ilvl w:val="0"/>
          <w:numId w:val="28"/>
        </w:numPr>
        <w:spacing w:before="0" w:after="0"/>
        <w:rPr>
          <w:rFonts w:ascii="Arial" w:hAnsi="Arial" w:cs="Arial"/>
          <w:color w:val="auto"/>
          <w:sz w:val="24"/>
        </w:rPr>
      </w:pPr>
      <w:r w:rsidRPr="009C1380">
        <w:rPr>
          <w:rFonts w:ascii="Arial" w:hAnsi="Arial" w:cs="Arial"/>
          <w:color w:val="auto"/>
          <w:sz w:val="24"/>
        </w:rPr>
        <w:t>Was any information disclosed to us from another Controller, is it clear whether this information is intended to be included in the record? Should the other Controller be contacted to review?</w:t>
      </w:r>
    </w:p>
    <w:p w14:paraId="7BD539FA" w14:textId="77777777" w:rsidR="004B45F1" w:rsidRPr="009C1380" w:rsidRDefault="0C2C2C0A" w:rsidP="00A5377B">
      <w:pPr>
        <w:pStyle w:val="ListParagraph"/>
        <w:numPr>
          <w:ilvl w:val="0"/>
          <w:numId w:val="28"/>
        </w:numPr>
        <w:spacing w:before="0" w:after="0"/>
        <w:rPr>
          <w:rFonts w:ascii="Arial" w:hAnsi="Arial" w:cs="Arial"/>
          <w:color w:val="auto"/>
          <w:sz w:val="24"/>
        </w:rPr>
      </w:pPr>
      <w:r w:rsidRPr="009C1380">
        <w:rPr>
          <w:rFonts w:ascii="Arial" w:hAnsi="Arial" w:cs="Arial"/>
          <w:color w:val="auto"/>
          <w:sz w:val="24"/>
        </w:rPr>
        <w:t>Could the information released cause serious harm to the physical or mental health or condition of the individual, or any other person?</w:t>
      </w:r>
    </w:p>
    <w:p w14:paraId="7BD539FB" w14:textId="0C47370D" w:rsidR="004B45F1" w:rsidRPr="009C1380" w:rsidRDefault="0C2C2C0A" w:rsidP="00A5377B">
      <w:pPr>
        <w:pStyle w:val="ListParagraph"/>
        <w:numPr>
          <w:ilvl w:val="0"/>
          <w:numId w:val="28"/>
        </w:numPr>
        <w:spacing w:before="0" w:after="0"/>
        <w:rPr>
          <w:rFonts w:ascii="Arial" w:hAnsi="Arial" w:cs="Arial"/>
          <w:color w:val="auto"/>
          <w:sz w:val="24"/>
        </w:rPr>
      </w:pPr>
      <w:r w:rsidRPr="009C1380">
        <w:rPr>
          <w:rFonts w:ascii="Arial" w:hAnsi="Arial" w:cs="Arial"/>
          <w:color w:val="auto"/>
          <w:sz w:val="24"/>
        </w:rPr>
        <w:t>Access would disclose information relating to or provided by a third person who has not consented to that disclosure unless:</w:t>
      </w:r>
    </w:p>
    <w:p w14:paraId="7BD539FC" w14:textId="2317AA31" w:rsidR="004B45F1" w:rsidRPr="009C1380" w:rsidRDefault="0C2C2C0A" w:rsidP="00A5377B">
      <w:pPr>
        <w:pStyle w:val="ListParagraph"/>
        <w:numPr>
          <w:ilvl w:val="0"/>
          <w:numId w:val="29"/>
        </w:numPr>
        <w:spacing w:before="0" w:after="0"/>
        <w:rPr>
          <w:rFonts w:ascii="Arial" w:hAnsi="Arial" w:cs="Arial"/>
          <w:color w:val="auto"/>
          <w:sz w:val="24"/>
        </w:rPr>
      </w:pPr>
      <w:r w:rsidRPr="009C1380">
        <w:rPr>
          <w:rFonts w:ascii="Arial" w:hAnsi="Arial" w:cs="Arial"/>
          <w:color w:val="auto"/>
          <w:sz w:val="24"/>
        </w:rPr>
        <w:lastRenderedPageBreak/>
        <w:t>The third party is a health professional who has compiled or contributed to the health records or who has been involved in the care of the patient.</w:t>
      </w:r>
    </w:p>
    <w:p w14:paraId="7BD539FD" w14:textId="5DE8E3AE" w:rsidR="003B5CEB" w:rsidRPr="009C1380" w:rsidRDefault="0C2C2C0A" w:rsidP="00A5377B">
      <w:pPr>
        <w:pStyle w:val="ListParagraph"/>
        <w:numPr>
          <w:ilvl w:val="0"/>
          <w:numId w:val="29"/>
        </w:numPr>
        <w:spacing w:before="0" w:after="0"/>
        <w:rPr>
          <w:rFonts w:ascii="Arial" w:hAnsi="Arial" w:cs="Arial"/>
          <w:color w:val="auto"/>
          <w:sz w:val="24"/>
        </w:rPr>
      </w:pPr>
      <w:r w:rsidRPr="009C1380">
        <w:rPr>
          <w:rFonts w:ascii="Arial" w:hAnsi="Arial" w:cs="Arial"/>
          <w:color w:val="auto"/>
          <w:sz w:val="24"/>
        </w:rPr>
        <w:t>The third party, who is not a health professional, gives their consent to the disclosure of that information.</w:t>
      </w:r>
    </w:p>
    <w:p w14:paraId="2A16EC11" w14:textId="77777777" w:rsidR="00A5377B" w:rsidRDefault="00A5377B" w:rsidP="00A5377B">
      <w:pPr>
        <w:spacing w:after="0"/>
        <w:rPr>
          <w:rFonts w:ascii="Arial" w:hAnsi="Arial" w:cs="Arial"/>
          <w:color w:val="auto"/>
          <w:sz w:val="24"/>
        </w:rPr>
      </w:pPr>
    </w:p>
    <w:p w14:paraId="7BD53A00" w14:textId="50E631F2" w:rsidR="003B5CEB" w:rsidRPr="009C1380" w:rsidRDefault="0C2C2C0A" w:rsidP="00A5377B">
      <w:pPr>
        <w:spacing w:after="0"/>
        <w:rPr>
          <w:rFonts w:ascii="Arial" w:hAnsi="Arial" w:cs="Arial"/>
          <w:color w:val="auto"/>
          <w:sz w:val="24"/>
        </w:rPr>
      </w:pPr>
      <w:r w:rsidRPr="009C1380">
        <w:rPr>
          <w:rFonts w:ascii="Arial" w:hAnsi="Arial" w:cs="Arial"/>
          <w:color w:val="auto"/>
          <w:sz w:val="24"/>
        </w:rPr>
        <w:t xml:space="preserve">A copy of all relevant information together with any concerns must be passed to the relevant Clinical Lead </w:t>
      </w:r>
      <w:r w:rsidR="006E212A" w:rsidRPr="009C1380">
        <w:rPr>
          <w:rFonts w:ascii="Arial" w:hAnsi="Arial" w:cs="Arial"/>
          <w:color w:val="auto"/>
          <w:sz w:val="24"/>
        </w:rPr>
        <w:t xml:space="preserve">(usually the </w:t>
      </w:r>
      <w:proofErr w:type="spellStart"/>
      <w:r w:rsidR="006E212A" w:rsidRPr="009C1380">
        <w:rPr>
          <w:rFonts w:ascii="Arial" w:hAnsi="Arial" w:cs="Arial"/>
          <w:color w:val="auto"/>
          <w:sz w:val="24"/>
        </w:rPr>
        <w:t>Caldicott</w:t>
      </w:r>
      <w:proofErr w:type="spellEnd"/>
      <w:r w:rsidR="006E212A" w:rsidRPr="009C1380">
        <w:rPr>
          <w:rFonts w:ascii="Arial" w:hAnsi="Arial" w:cs="Arial"/>
          <w:color w:val="auto"/>
          <w:sz w:val="24"/>
        </w:rPr>
        <w:t xml:space="preserve"> Guardian or an appointed and trained clinical lead acting under the direction of the </w:t>
      </w:r>
      <w:proofErr w:type="spellStart"/>
      <w:r w:rsidR="006E212A" w:rsidRPr="009C1380">
        <w:rPr>
          <w:rFonts w:ascii="Arial" w:hAnsi="Arial" w:cs="Arial"/>
          <w:color w:val="auto"/>
          <w:sz w:val="24"/>
        </w:rPr>
        <w:t>Caldicott</w:t>
      </w:r>
      <w:proofErr w:type="spellEnd"/>
      <w:r w:rsidR="006E212A" w:rsidRPr="009C1380">
        <w:rPr>
          <w:rFonts w:ascii="Arial" w:hAnsi="Arial" w:cs="Arial"/>
          <w:color w:val="auto"/>
          <w:sz w:val="24"/>
        </w:rPr>
        <w:t xml:space="preserve"> Guardian) </w:t>
      </w:r>
      <w:r w:rsidRPr="009C1380">
        <w:rPr>
          <w:rFonts w:ascii="Arial" w:hAnsi="Arial" w:cs="Arial"/>
          <w:color w:val="auto"/>
          <w:sz w:val="24"/>
        </w:rPr>
        <w:t xml:space="preserve">for review </w:t>
      </w:r>
      <w:r w:rsidR="00772B39" w:rsidRPr="009C1380">
        <w:rPr>
          <w:rFonts w:ascii="Arial" w:hAnsi="Arial" w:cs="Arial"/>
          <w:color w:val="auto"/>
          <w:sz w:val="24"/>
        </w:rPr>
        <w:t>where the request is for</w:t>
      </w:r>
      <w:r w:rsidR="00142D55" w:rsidRPr="009C1380">
        <w:rPr>
          <w:rFonts w:ascii="Arial" w:hAnsi="Arial" w:cs="Arial"/>
          <w:color w:val="auto"/>
          <w:sz w:val="24"/>
        </w:rPr>
        <w:t xml:space="preserve"> patient data and the SIRO for employment data </w:t>
      </w:r>
      <w:r w:rsidRPr="009C1380">
        <w:rPr>
          <w:rFonts w:ascii="Arial" w:hAnsi="Arial" w:cs="Arial"/>
          <w:color w:val="auto"/>
          <w:sz w:val="24"/>
        </w:rPr>
        <w:t xml:space="preserve">and prepared for release within the statutory timescales. Original records </w:t>
      </w:r>
      <w:r w:rsidRPr="009C1380">
        <w:rPr>
          <w:rFonts w:ascii="Arial" w:hAnsi="Arial" w:cs="Arial"/>
          <w:b/>
          <w:bCs/>
          <w:color w:val="auto"/>
          <w:sz w:val="24"/>
        </w:rPr>
        <w:t>must never</w:t>
      </w:r>
      <w:r w:rsidRPr="009C1380">
        <w:rPr>
          <w:rFonts w:ascii="Arial" w:hAnsi="Arial" w:cs="Arial"/>
          <w:color w:val="auto"/>
          <w:sz w:val="24"/>
        </w:rPr>
        <w:t xml:space="preserve"> to be dispatched to the requestor.</w:t>
      </w:r>
    </w:p>
    <w:p w14:paraId="0A9B1FF4" w14:textId="77777777" w:rsidR="00A5377B" w:rsidRDefault="00A5377B" w:rsidP="00A5377B">
      <w:pPr>
        <w:pStyle w:val="Heading2"/>
        <w:spacing w:before="0" w:after="0"/>
        <w:rPr>
          <w:rFonts w:ascii="Arial" w:hAnsi="Arial" w:cs="Arial"/>
          <w:color w:val="auto"/>
          <w:sz w:val="24"/>
          <w:szCs w:val="24"/>
        </w:rPr>
      </w:pPr>
      <w:bookmarkStart w:id="16" w:name="_Toc43978202"/>
    </w:p>
    <w:p w14:paraId="7BD53A01" w14:textId="26364253" w:rsidR="003B5CEB" w:rsidRPr="009C1380" w:rsidRDefault="0C2C2C0A" w:rsidP="00A5377B">
      <w:pPr>
        <w:pStyle w:val="Heading2"/>
        <w:spacing w:before="0" w:after="0"/>
        <w:rPr>
          <w:rFonts w:ascii="Arial" w:hAnsi="Arial" w:cs="Arial"/>
          <w:color w:val="auto"/>
          <w:sz w:val="24"/>
          <w:szCs w:val="24"/>
        </w:rPr>
      </w:pPr>
      <w:r w:rsidRPr="009C1380">
        <w:rPr>
          <w:rFonts w:ascii="Arial" w:hAnsi="Arial" w:cs="Arial"/>
          <w:color w:val="auto"/>
          <w:sz w:val="24"/>
          <w:szCs w:val="24"/>
        </w:rPr>
        <w:t xml:space="preserve">Issues engaged </w:t>
      </w:r>
      <w:r w:rsidR="00772B39" w:rsidRPr="009C1380">
        <w:rPr>
          <w:rFonts w:ascii="Arial" w:hAnsi="Arial" w:cs="Arial"/>
          <w:color w:val="auto"/>
          <w:sz w:val="24"/>
          <w:szCs w:val="24"/>
        </w:rPr>
        <w:t>and exemptions</w:t>
      </w:r>
      <w:bookmarkEnd w:id="16"/>
    </w:p>
    <w:p w14:paraId="7BD53A02" w14:textId="2C6AEBCE" w:rsidR="003B5CEB" w:rsidRDefault="0C2C2C0A" w:rsidP="00A5377B">
      <w:pPr>
        <w:spacing w:after="0"/>
        <w:rPr>
          <w:rFonts w:ascii="Arial" w:hAnsi="Arial" w:cs="Arial"/>
          <w:color w:val="auto"/>
          <w:sz w:val="24"/>
        </w:rPr>
      </w:pPr>
      <w:r w:rsidRPr="009C1380">
        <w:rPr>
          <w:rFonts w:ascii="Arial" w:hAnsi="Arial" w:cs="Arial"/>
          <w:color w:val="auto"/>
          <w:sz w:val="24"/>
        </w:rPr>
        <w:t>Where issues are identified, the NEL Information Governance Team will discuss and advise the identified lead for the request whether some information can be released, whether it should be redacted or whether the release should be refused.</w:t>
      </w:r>
    </w:p>
    <w:p w14:paraId="1CE500D3" w14:textId="77777777" w:rsidR="00A5377B" w:rsidRPr="009C1380" w:rsidRDefault="00A5377B" w:rsidP="00A5377B">
      <w:pPr>
        <w:spacing w:after="0"/>
        <w:rPr>
          <w:rFonts w:ascii="Arial" w:hAnsi="Arial" w:cs="Arial"/>
          <w:color w:val="auto"/>
          <w:sz w:val="24"/>
        </w:rPr>
      </w:pPr>
    </w:p>
    <w:p w14:paraId="00EFB6D5" w14:textId="0A2BF1F1" w:rsidR="0033112B" w:rsidRPr="009C1380" w:rsidRDefault="0C2C2C0A" w:rsidP="00A5377B">
      <w:pPr>
        <w:pStyle w:val="ListParagraph"/>
        <w:numPr>
          <w:ilvl w:val="0"/>
          <w:numId w:val="52"/>
        </w:numPr>
        <w:spacing w:before="0" w:after="0"/>
        <w:rPr>
          <w:rFonts w:ascii="Arial" w:hAnsi="Arial" w:cs="Arial"/>
          <w:color w:val="auto"/>
          <w:sz w:val="24"/>
        </w:rPr>
      </w:pPr>
      <w:r w:rsidRPr="009C1380">
        <w:rPr>
          <w:rFonts w:ascii="Arial" w:hAnsi="Arial" w:cs="Arial"/>
          <w:color w:val="auto"/>
          <w:sz w:val="24"/>
        </w:rPr>
        <w:t>Exemptions that would prohibit disclosure include</w:t>
      </w:r>
      <w:r w:rsidRPr="009C1380">
        <w:rPr>
          <w:rStyle w:val="CommentReference"/>
          <w:rFonts w:ascii="Arial" w:hAnsi="Arial" w:cs="Arial"/>
          <w:color w:val="auto"/>
          <w:sz w:val="24"/>
          <w:szCs w:val="24"/>
        </w:rPr>
        <w:t>:</w:t>
      </w:r>
      <w:r w:rsidRPr="009C1380">
        <w:rPr>
          <w:rFonts w:ascii="Arial" w:hAnsi="Arial" w:cs="Arial"/>
          <w:color w:val="auto"/>
          <w:sz w:val="24"/>
        </w:rPr>
        <w:t xml:space="preserve"> Article 23 GDPR allows organisation to place exemptions on the rights of data subjects in certain circumstances:</w:t>
      </w:r>
    </w:p>
    <w:p w14:paraId="40226CEA" w14:textId="77777777" w:rsidR="0033112B" w:rsidRPr="009C1380" w:rsidRDefault="0C2C2C0A" w:rsidP="00A5377B">
      <w:pPr>
        <w:pStyle w:val="ListParagraph"/>
        <w:numPr>
          <w:ilvl w:val="0"/>
          <w:numId w:val="55"/>
        </w:numPr>
        <w:spacing w:before="0" w:after="0"/>
        <w:rPr>
          <w:rFonts w:ascii="Arial" w:hAnsi="Arial" w:cs="Arial"/>
          <w:color w:val="auto"/>
          <w:sz w:val="24"/>
        </w:rPr>
      </w:pPr>
      <w:r w:rsidRPr="009C1380">
        <w:rPr>
          <w:rFonts w:ascii="Arial" w:hAnsi="Arial" w:cs="Arial"/>
          <w:color w:val="auto"/>
          <w:sz w:val="24"/>
        </w:rPr>
        <w:t>National Security;</w:t>
      </w:r>
    </w:p>
    <w:p w14:paraId="214FE808" w14:textId="77777777" w:rsidR="0033112B" w:rsidRPr="009C1380" w:rsidRDefault="0C2C2C0A" w:rsidP="00A5377B">
      <w:pPr>
        <w:pStyle w:val="ListParagraph"/>
        <w:numPr>
          <w:ilvl w:val="0"/>
          <w:numId w:val="55"/>
        </w:numPr>
        <w:spacing w:before="0" w:after="0"/>
        <w:rPr>
          <w:rFonts w:ascii="Arial" w:hAnsi="Arial" w:cs="Arial"/>
          <w:color w:val="auto"/>
          <w:sz w:val="24"/>
        </w:rPr>
      </w:pPr>
      <w:r w:rsidRPr="009C1380">
        <w:rPr>
          <w:rFonts w:ascii="Arial" w:hAnsi="Arial" w:cs="Arial"/>
          <w:color w:val="auto"/>
          <w:sz w:val="24"/>
        </w:rPr>
        <w:t>Defence;</w:t>
      </w:r>
    </w:p>
    <w:p w14:paraId="1C541C17" w14:textId="77777777" w:rsidR="0033112B" w:rsidRPr="009C1380" w:rsidRDefault="0C2C2C0A" w:rsidP="00A5377B">
      <w:pPr>
        <w:pStyle w:val="ListParagraph"/>
        <w:numPr>
          <w:ilvl w:val="0"/>
          <w:numId w:val="55"/>
        </w:numPr>
        <w:spacing w:before="0" w:after="0"/>
        <w:rPr>
          <w:rFonts w:ascii="Arial" w:hAnsi="Arial" w:cs="Arial"/>
          <w:color w:val="auto"/>
          <w:sz w:val="24"/>
        </w:rPr>
      </w:pPr>
      <w:r w:rsidRPr="009C1380">
        <w:rPr>
          <w:rFonts w:ascii="Arial" w:hAnsi="Arial" w:cs="Arial"/>
          <w:color w:val="auto"/>
          <w:sz w:val="24"/>
        </w:rPr>
        <w:t>Public Security;</w:t>
      </w:r>
    </w:p>
    <w:p w14:paraId="53FC84FF" w14:textId="77777777" w:rsidR="0033112B" w:rsidRPr="009C1380" w:rsidRDefault="0C2C2C0A" w:rsidP="00A5377B">
      <w:pPr>
        <w:pStyle w:val="ListParagraph"/>
        <w:numPr>
          <w:ilvl w:val="0"/>
          <w:numId w:val="55"/>
        </w:numPr>
        <w:spacing w:before="0" w:after="0"/>
        <w:rPr>
          <w:rFonts w:ascii="Arial" w:hAnsi="Arial" w:cs="Arial"/>
          <w:color w:val="auto"/>
          <w:sz w:val="24"/>
        </w:rPr>
      </w:pPr>
      <w:r w:rsidRPr="009C1380">
        <w:rPr>
          <w:rFonts w:ascii="Arial" w:hAnsi="Arial" w:cs="Arial"/>
          <w:color w:val="auto"/>
          <w:sz w:val="24"/>
        </w:rPr>
        <w:t>The prevention, investigation, detection, or prosecution of criminal offences or the execution of criminal penalties, including the prevention of threats to public security;</w:t>
      </w:r>
    </w:p>
    <w:p w14:paraId="39C9996C" w14:textId="77777777" w:rsidR="00824C47" w:rsidRPr="009C1380" w:rsidRDefault="0C2C2C0A" w:rsidP="00A5377B">
      <w:pPr>
        <w:pStyle w:val="ListParagraph"/>
        <w:numPr>
          <w:ilvl w:val="0"/>
          <w:numId w:val="55"/>
        </w:numPr>
        <w:spacing w:before="0" w:after="0"/>
        <w:rPr>
          <w:rFonts w:ascii="Arial" w:hAnsi="Arial" w:cs="Arial"/>
          <w:color w:val="auto"/>
          <w:sz w:val="24"/>
        </w:rPr>
      </w:pPr>
      <w:r w:rsidRPr="009C1380">
        <w:rPr>
          <w:rFonts w:ascii="Arial" w:hAnsi="Arial" w:cs="Arial"/>
          <w:color w:val="auto"/>
          <w:sz w:val="24"/>
        </w:rPr>
        <w:t>Other important objectives of general public interest, for example monetary, budgetary and taxation matters, public health, and social security;</w:t>
      </w:r>
    </w:p>
    <w:p w14:paraId="05A26AFE" w14:textId="77777777" w:rsidR="00824C47" w:rsidRPr="009C1380" w:rsidRDefault="0C2C2C0A" w:rsidP="00A5377B">
      <w:pPr>
        <w:pStyle w:val="ListParagraph"/>
        <w:numPr>
          <w:ilvl w:val="0"/>
          <w:numId w:val="55"/>
        </w:numPr>
        <w:spacing w:before="0" w:after="0"/>
        <w:rPr>
          <w:rFonts w:ascii="Arial" w:hAnsi="Arial" w:cs="Arial"/>
          <w:color w:val="auto"/>
          <w:sz w:val="24"/>
        </w:rPr>
      </w:pPr>
      <w:r w:rsidRPr="009C1380">
        <w:rPr>
          <w:rFonts w:ascii="Arial" w:hAnsi="Arial" w:cs="Arial"/>
          <w:color w:val="auto"/>
          <w:sz w:val="24"/>
        </w:rPr>
        <w:lastRenderedPageBreak/>
        <w:t>The protection of judicial independence and judicial proceedings;</w:t>
      </w:r>
    </w:p>
    <w:p w14:paraId="17D15FA3" w14:textId="77777777" w:rsidR="00824C47" w:rsidRPr="009C1380" w:rsidRDefault="0C2C2C0A" w:rsidP="00A5377B">
      <w:pPr>
        <w:pStyle w:val="ListParagraph"/>
        <w:numPr>
          <w:ilvl w:val="0"/>
          <w:numId w:val="55"/>
        </w:numPr>
        <w:spacing w:before="0" w:after="0"/>
        <w:rPr>
          <w:rFonts w:ascii="Arial" w:hAnsi="Arial" w:cs="Arial"/>
          <w:color w:val="auto"/>
          <w:sz w:val="24"/>
        </w:rPr>
      </w:pPr>
      <w:r w:rsidRPr="009C1380">
        <w:rPr>
          <w:rFonts w:ascii="Arial" w:hAnsi="Arial" w:cs="Arial"/>
          <w:color w:val="auto"/>
          <w:sz w:val="24"/>
        </w:rPr>
        <w:t>The prevention, investigation, detection, and prosecution of breaches of professional ethics;</w:t>
      </w:r>
    </w:p>
    <w:p w14:paraId="0A2EFC45" w14:textId="77777777" w:rsidR="00824C47" w:rsidRPr="009C1380" w:rsidRDefault="0C2C2C0A" w:rsidP="00A5377B">
      <w:pPr>
        <w:pStyle w:val="ListParagraph"/>
        <w:numPr>
          <w:ilvl w:val="0"/>
          <w:numId w:val="55"/>
        </w:numPr>
        <w:spacing w:before="0" w:after="0"/>
        <w:rPr>
          <w:rFonts w:ascii="Arial" w:hAnsi="Arial" w:cs="Arial"/>
          <w:color w:val="auto"/>
          <w:sz w:val="24"/>
        </w:rPr>
      </w:pPr>
      <w:r w:rsidRPr="009C1380">
        <w:rPr>
          <w:rFonts w:ascii="Arial" w:hAnsi="Arial" w:cs="Arial"/>
          <w:color w:val="auto"/>
          <w:sz w:val="24"/>
        </w:rPr>
        <w:t>Certain monitoring, inspection, and regulatory functions;</w:t>
      </w:r>
    </w:p>
    <w:p w14:paraId="51F3ED4C" w14:textId="77777777" w:rsidR="00824C47" w:rsidRPr="009C1380" w:rsidRDefault="0C2C2C0A" w:rsidP="00A5377B">
      <w:pPr>
        <w:pStyle w:val="ListParagraph"/>
        <w:numPr>
          <w:ilvl w:val="0"/>
          <w:numId w:val="55"/>
        </w:numPr>
        <w:spacing w:before="0" w:after="0"/>
        <w:rPr>
          <w:rFonts w:ascii="Arial" w:hAnsi="Arial" w:cs="Arial"/>
          <w:color w:val="auto"/>
          <w:sz w:val="24"/>
        </w:rPr>
      </w:pPr>
      <w:r w:rsidRPr="009C1380">
        <w:rPr>
          <w:rFonts w:ascii="Arial" w:hAnsi="Arial" w:cs="Arial"/>
          <w:color w:val="auto"/>
          <w:sz w:val="24"/>
        </w:rPr>
        <w:t>The protection of the data subject or the rights and freedoms of others;</w:t>
      </w:r>
    </w:p>
    <w:p w14:paraId="302CDFBD" w14:textId="127B34A5" w:rsidR="00085064" w:rsidRPr="009C1380" w:rsidRDefault="0C2C2C0A" w:rsidP="00A5377B">
      <w:pPr>
        <w:pStyle w:val="ListParagraph"/>
        <w:numPr>
          <w:ilvl w:val="0"/>
          <w:numId w:val="55"/>
        </w:numPr>
        <w:spacing w:before="0" w:after="0"/>
        <w:rPr>
          <w:rFonts w:ascii="Arial" w:hAnsi="Arial" w:cs="Arial"/>
          <w:color w:val="auto"/>
          <w:sz w:val="24"/>
        </w:rPr>
      </w:pPr>
      <w:r w:rsidRPr="009C1380">
        <w:rPr>
          <w:rFonts w:ascii="Arial" w:hAnsi="Arial" w:cs="Arial"/>
          <w:color w:val="auto"/>
          <w:sz w:val="24"/>
        </w:rPr>
        <w:t>The enforcement of civil law claims;</w:t>
      </w:r>
    </w:p>
    <w:p w14:paraId="2098680C" w14:textId="77777777" w:rsidR="00A5377B" w:rsidRDefault="00A5377B" w:rsidP="00A5377B">
      <w:pPr>
        <w:spacing w:after="0"/>
        <w:rPr>
          <w:rFonts w:ascii="Arial" w:hAnsi="Arial" w:cs="Arial"/>
          <w:color w:val="auto"/>
          <w:sz w:val="24"/>
        </w:rPr>
      </w:pPr>
    </w:p>
    <w:p w14:paraId="1B9F613B" w14:textId="73E7D9B8" w:rsidR="00824C47" w:rsidRPr="009C1380" w:rsidRDefault="0C2C2C0A" w:rsidP="00A5377B">
      <w:pPr>
        <w:spacing w:after="0"/>
        <w:rPr>
          <w:rFonts w:ascii="Arial" w:hAnsi="Arial" w:cs="Arial"/>
          <w:color w:val="auto"/>
          <w:sz w:val="24"/>
        </w:rPr>
      </w:pPr>
      <w:r w:rsidRPr="009C1380">
        <w:rPr>
          <w:rFonts w:ascii="Arial" w:hAnsi="Arial" w:cs="Arial"/>
          <w:color w:val="auto"/>
          <w:sz w:val="24"/>
        </w:rPr>
        <w:t>Schedule 2 &amp; 3 DPA (2018) provides further relevant exemptions:</w:t>
      </w:r>
    </w:p>
    <w:p w14:paraId="3E8A1B35" w14:textId="1910376C" w:rsidR="00085064" w:rsidRPr="009C1380" w:rsidRDefault="0C2C2C0A" w:rsidP="00A5377B">
      <w:pPr>
        <w:pStyle w:val="ListParagraph"/>
        <w:numPr>
          <w:ilvl w:val="0"/>
          <w:numId w:val="52"/>
        </w:numPr>
        <w:spacing w:before="0" w:after="0"/>
        <w:rPr>
          <w:rFonts w:ascii="Arial" w:hAnsi="Arial" w:cs="Arial"/>
          <w:color w:val="auto"/>
          <w:sz w:val="24"/>
        </w:rPr>
      </w:pPr>
      <w:r w:rsidRPr="009C1380">
        <w:rPr>
          <w:rFonts w:ascii="Arial" w:hAnsi="Arial" w:cs="Arial"/>
          <w:color w:val="auto"/>
          <w:sz w:val="24"/>
        </w:rPr>
        <w:t>Regulatory functions relating the health service: if Information requested is processed in accordance with Section 14 NHS Redress Act 2006 and/or section 113(1) or (2) or section 114(1) or (3) of the Health and Social Care (Community Health and Standards) Act 2003, an exemption will apply where this would likely ‘prejudice the proper discharge of the function’;</w:t>
      </w:r>
    </w:p>
    <w:p w14:paraId="1E2AD71E" w14:textId="77777777" w:rsidR="00353F58" w:rsidRPr="009C1380" w:rsidRDefault="00353F58" w:rsidP="00A5377B">
      <w:pPr>
        <w:pStyle w:val="ListParagraph"/>
        <w:numPr>
          <w:ilvl w:val="0"/>
          <w:numId w:val="0"/>
        </w:numPr>
        <w:spacing w:before="0" w:after="0"/>
        <w:ind w:left="720"/>
        <w:rPr>
          <w:rFonts w:ascii="Arial" w:hAnsi="Arial" w:cs="Arial"/>
          <w:color w:val="auto"/>
          <w:sz w:val="24"/>
        </w:rPr>
      </w:pPr>
    </w:p>
    <w:p w14:paraId="2EE9EBF9" w14:textId="7934CE76" w:rsidR="00353F58" w:rsidRPr="009C1380" w:rsidRDefault="0C2C2C0A" w:rsidP="00A5377B">
      <w:pPr>
        <w:pStyle w:val="ListParagraph"/>
        <w:numPr>
          <w:ilvl w:val="0"/>
          <w:numId w:val="52"/>
        </w:numPr>
        <w:spacing w:before="0" w:after="0"/>
        <w:rPr>
          <w:rFonts w:ascii="Arial" w:hAnsi="Arial" w:cs="Arial"/>
          <w:color w:val="auto"/>
          <w:sz w:val="24"/>
        </w:rPr>
      </w:pPr>
      <w:r w:rsidRPr="009C1380">
        <w:rPr>
          <w:rFonts w:ascii="Arial" w:hAnsi="Arial" w:cs="Arial"/>
          <w:color w:val="auto"/>
          <w:sz w:val="24"/>
        </w:rPr>
        <w:t>Legal Professional Privilege: Personal data is exempt where ‘a claim to legal professional privilege…. could be maintained in legal proceedings’;</w:t>
      </w:r>
    </w:p>
    <w:p w14:paraId="58B5A38A" w14:textId="77777777" w:rsidR="00353F58" w:rsidRPr="009C1380" w:rsidRDefault="00353F58" w:rsidP="00A5377B">
      <w:pPr>
        <w:pStyle w:val="ListParagraph"/>
        <w:numPr>
          <w:ilvl w:val="0"/>
          <w:numId w:val="0"/>
        </w:numPr>
        <w:spacing w:before="0" w:after="0"/>
        <w:ind w:left="737"/>
        <w:rPr>
          <w:rFonts w:ascii="Arial" w:hAnsi="Arial" w:cs="Arial"/>
          <w:color w:val="auto"/>
          <w:sz w:val="24"/>
        </w:rPr>
      </w:pPr>
    </w:p>
    <w:p w14:paraId="509AE410" w14:textId="77777777" w:rsidR="00353F58" w:rsidRPr="009C1380" w:rsidRDefault="0C2C2C0A" w:rsidP="00A5377B">
      <w:pPr>
        <w:pStyle w:val="ListParagraph"/>
        <w:numPr>
          <w:ilvl w:val="0"/>
          <w:numId w:val="52"/>
        </w:numPr>
        <w:spacing w:before="0" w:after="0"/>
        <w:rPr>
          <w:rFonts w:ascii="Arial" w:hAnsi="Arial" w:cs="Arial"/>
          <w:color w:val="auto"/>
          <w:sz w:val="24"/>
        </w:rPr>
      </w:pPr>
      <w:r w:rsidRPr="009C1380">
        <w:rPr>
          <w:rFonts w:ascii="Arial" w:hAnsi="Arial" w:cs="Arial"/>
          <w:color w:val="auto"/>
          <w:sz w:val="24"/>
        </w:rPr>
        <w:t>Management Forecasts &amp; Planning: Information can be excluded where it is ‘…likely to prejudice the conduct of the business or activity concerned’;</w:t>
      </w:r>
    </w:p>
    <w:p w14:paraId="264F2E57" w14:textId="77777777" w:rsidR="00353F58" w:rsidRPr="009C1380" w:rsidRDefault="00353F58" w:rsidP="00A5377B">
      <w:pPr>
        <w:pStyle w:val="ListParagraph"/>
        <w:numPr>
          <w:ilvl w:val="0"/>
          <w:numId w:val="0"/>
        </w:numPr>
        <w:spacing w:before="0" w:after="0"/>
        <w:ind w:left="737"/>
        <w:rPr>
          <w:rFonts w:ascii="Arial" w:hAnsi="Arial" w:cs="Arial"/>
          <w:color w:val="auto"/>
          <w:sz w:val="24"/>
        </w:rPr>
      </w:pPr>
    </w:p>
    <w:p w14:paraId="79E170E9" w14:textId="55E25631" w:rsidR="00353F58" w:rsidRPr="009C1380" w:rsidRDefault="0C2C2C0A" w:rsidP="00A5377B">
      <w:pPr>
        <w:pStyle w:val="ListParagraph"/>
        <w:numPr>
          <w:ilvl w:val="0"/>
          <w:numId w:val="52"/>
        </w:numPr>
        <w:spacing w:before="0" w:after="0"/>
        <w:rPr>
          <w:rFonts w:ascii="Arial" w:hAnsi="Arial" w:cs="Arial"/>
          <w:color w:val="auto"/>
          <w:sz w:val="24"/>
        </w:rPr>
      </w:pPr>
      <w:r w:rsidRPr="009C1380">
        <w:rPr>
          <w:rFonts w:ascii="Arial" w:hAnsi="Arial" w:cs="Arial"/>
          <w:color w:val="auto"/>
          <w:sz w:val="24"/>
        </w:rPr>
        <w:t>Negotiations: Information that records the intentions of the controller in any negotiations with the data subject can be excluded in so far that the information ‘would be likely to prejudice the conduct of the business or activity concerned’;</w:t>
      </w:r>
    </w:p>
    <w:p w14:paraId="75A4AAAE" w14:textId="731D4C7D" w:rsidR="00353F58" w:rsidRPr="009C1380" w:rsidRDefault="0C2C2C0A" w:rsidP="00A5377B">
      <w:pPr>
        <w:numPr>
          <w:ilvl w:val="0"/>
          <w:numId w:val="58"/>
        </w:numPr>
        <w:suppressAutoHyphens w:val="0"/>
        <w:spacing w:after="0"/>
        <w:contextualSpacing/>
        <w:rPr>
          <w:rFonts w:ascii="Arial" w:eastAsia="MS Gothic" w:hAnsi="Arial" w:cs="Arial"/>
          <w:color w:val="auto"/>
          <w:sz w:val="24"/>
        </w:rPr>
      </w:pPr>
      <w:r w:rsidRPr="009C1380">
        <w:rPr>
          <w:rFonts w:ascii="Arial" w:eastAsia="MS Gothic" w:hAnsi="Arial" w:cs="Arial"/>
          <w:color w:val="auto"/>
          <w:sz w:val="24"/>
        </w:rPr>
        <w:lastRenderedPageBreak/>
        <w:t>Confidential References: References can be excluded if given in confidence for actual or prospective:</w:t>
      </w:r>
    </w:p>
    <w:p w14:paraId="4934C514" w14:textId="77777777" w:rsidR="00353F58" w:rsidRPr="009C1380" w:rsidRDefault="0C2C2C0A" w:rsidP="00A5377B">
      <w:pPr>
        <w:numPr>
          <w:ilvl w:val="0"/>
          <w:numId w:val="59"/>
        </w:numPr>
        <w:suppressAutoHyphens w:val="0"/>
        <w:spacing w:after="0"/>
        <w:contextualSpacing/>
        <w:rPr>
          <w:rFonts w:ascii="Arial" w:eastAsia="MS Gothic" w:hAnsi="Arial" w:cs="Arial"/>
          <w:color w:val="auto"/>
          <w:sz w:val="24"/>
        </w:rPr>
      </w:pPr>
      <w:r w:rsidRPr="009C1380">
        <w:rPr>
          <w:rFonts w:ascii="Arial" w:eastAsia="MS Gothic" w:hAnsi="Arial" w:cs="Arial"/>
          <w:color w:val="auto"/>
          <w:sz w:val="24"/>
        </w:rPr>
        <w:t>education, training or employment;</w:t>
      </w:r>
    </w:p>
    <w:p w14:paraId="08797174" w14:textId="77777777" w:rsidR="00353F58" w:rsidRPr="009C1380" w:rsidRDefault="0C2C2C0A" w:rsidP="00A5377B">
      <w:pPr>
        <w:numPr>
          <w:ilvl w:val="0"/>
          <w:numId w:val="59"/>
        </w:numPr>
        <w:suppressAutoHyphens w:val="0"/>
        <w:spacing w:after="0"/>
        <w:contextualSpacing/>
        <w:rPr>
          <w:rFonts w:ascii="Arial" w:eastAsia="MS Gothic" w:hAnsi="Arial" w:cs="Arial"/>
          <w:color w:val="auto"/>
          <w:sz w:val="24"/>
        </w:rPr>
      </w:pPr>
      <w:r w:rsidRPr="009C1380">
        <w:rPr>
          <w:rFonts w:ascii="Arial" w:eastAsia="MS Gothic" w:hAnsi="Arial" w:cs="Arial"/>
          <w:color w:val="auto"/>
          <w:sz w:val="24"/>
        </w:rPr>
        <w:t>Placement as a volunteer;</w:t>
      </w:r>
    </w:p>
    <w:p w14:paraId="360212CF" w14:textId="77777777" w:rsidR="00353F58" w:rsidRPr="009C1380" w:rsidRDefault="0C2C2C0A" w:rsidP="00A5377B">
      <w:pPr>
        <w:numPr>
          <w:ilvl w:val="0"/>
          <w:numId w:val="59"/>
        </w:numPr>
        <w:suppressAutoHyphens w:val="0"/>
        <w:spacing w:after="0"/>
        <w:contextualSpacing/>
        <w:rPr>
          <w:rFonts w:ascii="Arial" w:eastAsia="MS Gothic" w:hAnsi="Arial" w:cs="Arial"/>
          <w:color w:val="auto"/>
          <w:sz w:val="24"/>
        </w:rPr>
      </w:pPr>
      <w:r w:rsidRPr="009C1380">
        <w:rPr>
          <w:rFonts w:ascii="Arial" w:eastAsia="MS Gothic" w:hAnsi="Arial" w:cs="Arial"/>
          <w:color w:val="auto"/>
          <w:sz w:val="24"/>
        </w:rPr>
        <w:t>Appointment to any office;</w:t>
      </w:r>
    </w:p>
    <w:p w14:paraId="1BADAAB2" w14:textId="3F3BFF81" w:rsidR="00E27314" w:rsidRPr="009C1380" w:rsidRDefault="0C2C2C0A" w:rsidP="00A5377B">
      <w:pPr>
        <w:numPr>
          <w:ilvl w:val="0"/>
          <w:numId w:val="59"/>
        </w:numPr>
        <w:suppressAutoHyphens w:val="0"/>
        <w:spacing w:after="0"/>
        <w:contextualSpacing/>
        <w:rPr>
          <w:rFonts w:ascii="Arial" w:eastAsia="MS Gothic" w:hAnsi="Arial" w:cs="Arial"/>
          <w:color w:val="auto"/>
          <w:sz w:val="24"/>
        </w:rPr>
      </w:pPr>
      <w:r w:rsidRPr="009C1380">
        <w:rPr>
          <w:rFonts w:ascii="Arial" w:eastAsia="MS Gothic" w:hAnsi="Arial" w:cs="Arial"/>
          <w:color w:val="auto"/>
          <w:sz w:val="24"/>
        </w:rPr>
        <w:t>Provision of any service;</w:t>
      </w:r>
    </w:p>
    <w:p w14:paraId="707A22BD" w14:textId="7A5CA3B7" w:rsidR="00E27314" w:rsidRPr="009C1380" w:rsidRDefault="0C2C2C0A" w:rsidP="00A5377B">
      <w:pPr>
        <w:pStyle w:val="ListParagraph"/>
        <w:numPr>
          <w:ilvl w:val="0"/>
          <w:numId w:val="60"/>
        </w:numPr>
        <w:suppressAutoHyphens w:val="0"/>
        <w:spacing w:before="0" w:after="0"/>
        <w:rPr>
          <w:rFonts w:ascii="Arial" w:eastAsiaTheme="majorEastAsia" w:hAnsi="Arial" w:cs="Arial"/>
          <w:color w:val="auto"/>
          <w:sz w:val="24"/>
        </w:rPr>
      </w:pPr>
      <w:r w:rsidRPr="009C1380">
        <w:rPr>
          <w:rFonts w:ascii="Arial" w:eastAsiaTheme="majorEastAsia" w:hAnsi="Arial" w:cs="Arial"/>
          <w:color w:val="auto"/>
          <w:sz w:val="24"/>
        </w:rPr>
        <w:t>Research and Statistics: personal data for archiving purposes in the public interest, scientific or historical or research purposes and statistical purposes can be excluded where, as confirmed in Section 19 DPA (2018), ‘…is likely to cause substantial damage or substantial distress to a data subject.’ Exclusion must also occur where processing is completed for ‘the purposes of measures or decisions with respect to a particular data subject, unless the purposes for which the processing is necessary include the purposes of approved medical research’;</w:t>
      </w:r>
    </w:p>
    <w:p w14:paraId="54988AF0" w14:textId="7883F9D7" w:rsidR="00DA0CA4" w:rsidRPr="009C1380" w:rsidRDefault="0C2C2C0A" w:rsidP="00A5377B">
      <w:pPr>
        <w:numPr>
          <w:ilvl w:val="0"/>
          <w:numId w:val="60"/>
        </w:numPr>
        <w:suppressAutoHyphens w:val="0"/>
        <w:spacing w:after="0"/>
        <w:contextualSpacing/>
        <w:rPr>
          <w:rFonts w:ascii="Arial" w:eastAsia="MS Gothic" w:hAnsi="Arial" w:cs="Arial"/>
          <w:color w:val="auto"/>
          <w:sz w:val="24"/>
        </w:rPr>
      </w:pPr>
      <w:r w:rsidRPr="009C1380">
        <w:rPr>
          <w:rFonts w:ascii="Arial" w:eastAsia="MS Gothic" w:hAnsi="Arial" w:cs="Arial"/>
          <w:color w:val="auto"/>
          <w:sz w:val="24"/>
        </w:rPr>
        <w:t>Data Processed by a Court: Personal data is exempt if:</w:t>
      </w:r>
    </w:p>
    <w:p w14:paraId="7B170801" w14:textId="77777777" w:rsidR="00DA0CA4" w:rsidRPr="009C1380" w:rsidRDefault="0C2C2C0A" w:rsidP="00A5377B">
      <w:pPr>
        <w:numPr>
          <w:ilvl w:val="0"/>
          <w:numId w:val="61"/>
        </w:numPr>
        <w:suppressAutoHyphens w:val="0"/>
        <w:spacing w:after="0"/>
        <w:contextualSpacing/>
        <w:rPr>
          <w:rFonts w:ascii="Arial" w:eastAsia="MS Gothic" w:hAnsi="Arial" w:cs="Arial"/>
          <w:color w:val="auto"/>
          <w:sz w:val="24"/>
        </w:rPr>
      </w:pPr>
      <w:r w:rsidRPr="009C1380">
        <w:rPr>
          <w:rFonts w:ascii="Arial" w:eastAsia="MS Gothic" w:hAnsi="Arial" w:cs="Arial"/>
          <w:color w:val="auto"/>
          <w:sz w:val="24"/>
        </w:rPr>
        <w:t>‘it is processed by a court’;</w:t>
      </w:r>
    </w:p>
    <w:p w14:paraId="3D9B0101" w14:textId="75196CD9" w:rsidR="00DA0CA4" w:rsidRPr="009C1380" w:rsidRDefault="0C2C2C0A" w:rsidP="00A5377B">
      <w:pPr>
        <w:numPr>
          <w:ilvl w:val="0"/>
          <w:numId w:val="61"/>
        </w:numPr>
        <w:suppressAutoHyphens w:val="0"/>
        <w:spacing w:after="0"/>
        <w:contextualSpacing/>
        <w:rPr>
          <w:rFonts w:ascii="Arial" w:eastAsia="MS Gothic" w:hAnsi="Arial" w:cs="Arial"/>
          <w:color w:val="auto"/>
          <w:sz w:val="24"/>
        </w:rPr>
      </w:pPr>
      <w:r w:rsidRPr="009C1380">
        <w:rPr>
          <w:rFonts w:ascii="Arial" w:eastAsia="MS Gothic" w:hAnsi="Arial" w:cs="Arial"/>
          <w:color w:val="auto"/>
          <w:sz w:val="24"/>
        </w:rPr>
        <w:t>‘It consists of information supplied in a report or other evidence given to the court in the course of proceedings…’</w:t>
      </w:r>
    </w:p>
    <w:p w14:paraId="7E8259E7" w14:textId="77777777" w:rsidR="00DA0CA4" w:rsidRPr="009C1380" w:rsidRDefault="0C2C2C0A" w:rsidP="00A5377B">
      <w:pPr>
        <w:numPr>
          <w:ilvl w:val="0"/>
          <w:numId w:val="61"/>
        </w:numPr>
        <w:suppressAutoHyphens w:val="0"/>
        <w:spacing w:after="0"/>
        <w:contextualSpacing/>
        <w:rPr>
          <w:rFonts w:ascii="Arial" w:eastAsia="MS Gothic" w:hAnsi="Arial" w:cs="Arial"/>
          <w:color w:val="auto"/>
          <w:sz w:val="24"/>
        </w:rPr>
      </w:pPr>
      <w:r w:rsidRPr="009C1380">
        <w:rPr>
          <w:rFonts w:ascii="Arial" w:eastAsia="MS Gothic" w:hAnsi="Arial" w:cs="Arial"/>
          <w:color w:val="auto"/>
          <w:sz w:val="24"/>
        </w:rPr>
        <w:t>‘In accordance with those rules, the data may be withheld by the court in whole or in part from the data subject’;</w:t>
      </w:r>
    </w:p>
    <w:p w14:paraId="6CF25EFE" w14:textId="6F1146A0" w:rsidR="0059436C" w:rsidRPr="009C1380" w:rsidRDefault="0C2C2C0A" w:rsidP="00A5377B">
      <w:pPr>
        <w:pStyle w:val="ListParagraph"/>
        <w:numPr>
          <w:ilvl w:val="0"/>
          <w:numId w:val="52"/>
        </w:numPr>
        <w:spacing w:before="0" w:after="0"/>
        <w:rPr>
          <w:rFonts w:ascii="Arial" w:hAnsi="Arial" w:cs="Arial"/>
          <w:color w:val="auto"/>
          <w:sz w:val="24"/>
        </w:rPr>
      </w:pPr>
      <w:r w:rsidRPr="009C1380">
        <w:rPr>
          <w:rFonts w:ascii="Arial" w:hAnsi="Arial" w:cs="Arial"/>
          <w:color w:val="auto"/>
          <w:sz w:val="24"/>
        </w:rPr>
        <w:t>Protection of the Rights of Others: If any data identifies a third party, there is no obligation for a controller to disclose this data to the data subject. The Controller may still refuse to disclose information where consent has been provided or it is reasonable to disclose without consent;</w:t>
      </w:r>
    </w:p>
    <w:p w14:paraId="7DA0BB5B" w14:textId="77777777" w:rsidR="00085064" w:rsidRPr="009C1380" w:rsidRDefault="0C2C2C0A" w:rsidP="00A5377B">
      <w:pPr>
        <w:pStyle w:val="ListParagraph"/>
        <w:numPr>
          <w:ilvl w:val="0"/>
          <w:numId w:val="52"/>
        </w:numPr>
        <w:spacing w:before="0" w:after="0"/>
        <w:rPr>
          <w:rFonts w:ascii="Arial" w:hAnsi="Arial" w:cs="Arial"/>
          <w:color w:val="auto"/>
          <w:sz w:val="24"/>
        </w:rPr>
      </w:pPr>
      <w:r w:rsidRPr="009C1380">
        <w:rPr>
          <w:rFonts w:ascii="Arial" w:hAnsi="Arial" w:cs="Arial"/>
          <w:color w:val="auto"/>
          <w:sz w:val="24"/>
        </w:rPr>
        <w:t xml:space="preserve">Data Subject’s Expectations and Wishes: If a data subject is either under 18 and the request is made by an individual who has parental </w:t>
      </w:r>
      <w:r w:rsidRPr="009C1380">
        <w:rPr>
          <w:rFonts w:ascii="Arial" w:hAnsi="Arial" w:cs="Arial"/>
          <w:color w:val="auto"/>
          <w:sz w:val="24"/>
        </w:rPr>
        <w:lastRenderedPageBreak/>
        <w:t>responsibility or the data subject is incapable of managing his or her own affairs and a power of attorney is appointed, information can still be withheld if:</w:t>
      </w:r>
    </w:p>
    <w:p w14:paraId="55117352" w14:textId="4CEF7F82" w:rsidR="00805BCD" w:rsidRPr="009C1380" w:rsidRDefault="0C2C2C0A" w:rsidP="00A5377B">
      <w:pPr>
        <w:pStyle w:val="ListParagraph"/>
        <w:numPr>
          <w:ilvl w:val="0"/>
          <w:numId w:val="53"/>
        </w:numPr>
        <w:spacing w:before="0" w:after="0"/>
        <w:rPr>
          <w:rFonts w:ascii="Arial" w:hAnsi="Arial" w:cs="Arial"/>
          <w:color w:val="auto"/>
          <w:sz w:val="24"/>
        </w:rPr>
      </w:pPr>
      <w:r w:rsidRPr="009C1380">
        <w:rPr>
          <w:rFonts w:ascii="Arial" w:hAnsi="Arial" w:cs="Arial"/>
          <w:color w:val="auto"/>
          <w:sz w:val="24"/>
        </w:rPr>
        <w:t>Information was provided by the data subject in the expectation that it would not be disclosed to the person making the request;</w:t>
      </w:r>
    </w:p>
    <w:p w14:paraId="223E8AF6" w14:textId="77777777" w:rsidR="00805BCD" w:rsidRPr="009C1380" w:rsidRDefault="0C2C2C0A" w:rsidP="00A5377B">
      <w:pPr>
        <w:pStyle w:val="ListParagraph"/>
        <w:numPr>
          <w:ilvl w:val="0"/>
          <w:numId w:val="53"/>
        </w:numPr>
        <w:spacing w:before="0" w:after="0"/>
        <w:rPr>
          <w:rFonts w:ascii="Arial" w:hAnsi="Arial" w:cs="Arial"/>
          <w:color w:val="auto"/>
          <w:sz w:val="24"/>
        </w:rPr>
      </w:pPr>
      <w:r w:rsidRPr="009C1380">
        <w:rPr>
          <w:rFonts w:ascii="Arial" w:hAnsi="Arial" w:cs="Arial"/>
          <w:color w:val="auto"/>
          <w:sz w:val="24"/>
        </w:rPr>
        <w:t>Information was obtained as a result of any examination or investigation to which the data subject consented in the expectation that the information would not be so disclosed;</w:t>
      </w:r>
    </w:p>
    <w:p w14:paraId="2988A359" w14:textId="5465C14E" w:rsidR="00805BCD" w:rsidRPr="009C1380" w:rsidRDefault="0C2C2C0A" w:rsidP="00A5377B">
      <w:pPr>
        <w:pStyle w:val="ListParagraph"/>
        <w:numPr>
          <w:ilvl w:val="0"/>
          <w:numId w:val="53"/>
        </w:numPr>
        <w:spacing w:before="0" w:after="0"/>
        <w:rPr>
          <w:rFonts w:ascii="Arial" w:hAnsi="Arial" w:cs="Arial"/>
          <w:color w:val="auto"/>
          <w:sz w:val="24"/>
        </w:rPr>
      </w:pPr>
      <w:r w:rsidRPr="009C1380">
        <w:rPr>
          <w:rFonts w:ascii="Arial" w:hAnsi="Arial" w:cs="Arial"/>
          <w:color w:val="auto"/>
          <w:sz w:val="24"/>
        </w:rPr>
        <w:t>The data subject has expressly indicated that information should not be so disclosed;</w:t>
      </w:r>
    </w:p>
    <w:p w14:paraId="570A02D2" w14:textId="77777777" w:rsidR="00805BCD" w:rsidRPr="009C1380" w:rsidRDefault="0C2C2C0A" w:rsidP="00A5377B">
      <w:pPr>
        <w:pStyle w:val="ListParagraph"/>
        <w:numPr>
          <w:ilvl w:val="0"/>
          <w:numId w:val="52"/>
        </w:numPr>
        <w:spacing w:before="0" w:after="0"/>
        <w:rPr>
          <w:rFonts w:ascii="Arial" w:hAnsi="Arial" w:cs="Arial"/>
          <w:color w:val="auto"/>
          <w:sz w:val="24"/>
        </w:rPr>
      </w:pPr>
      <w:r w:rsidRPr="009C1380">
        <w:rPr>
          <w:rFonts w:ascii="Arial" w:hAnsi="Arial" w:cs="Arial"/>
          <w:color w:val="auto"/>
          <w:sz w:val="24"/>
        </w:rPr>
        <w:t>Serious Harm: If an appropriate health professional’s opinion is that serious harm would be caused, the data can be withheld. DPA (2018) defines serious harm as ‘… likely to cause serious harm to the physical or mental health of the data subject or another individual’.  Any opinion must have been provided six months prior or during the time of the request. It may be necessary, even if an opinion was sought beforehand, to re-consult with an appropriate health professional to ensure that any exemption is still relevant;</w:t>
      </w:r>
    </w:p>
    <w:p w14:paraId="7BD53A05" w14:textId="51E148DC" w:rsidR="003B5CEB" w:rsidRPr="009C1380" w:rsidRDefault="0C2C2C0A" w:rsidP="00A5377B">
      <w:pPr>
        <w:pStyle w:val="ListParagraph"/>
        <w:numPr>
          <w:ilvl w:val="0"/>
          <w:numId w:val="52"/>
        </w:numPr>
        <w:spacing w:before="0" w:after="0"/>
        <w:rPr>
          <w:rFonts w:ascii="Arial" w:hAnsi="Arial" w:cs="Arial"/>
          <w:color w:val="auto"/>
          <w:sz w:val="24"/>
        </w:rPr>
      </w:pPr>
      <w:r w:rsidRPr="009C1380">
        <w:rPr>
          <w:rFonts w:ascii="Arial" w:hAnsi="Arial" w:cs="Arial"/>
          <w:color w:val="auto"/>
          <w:sz w:val="24"/>
        </w:rPr>
        <w:t>Child Abuse Data: If a data subject is either under 18 and the request is made my an individual who has parental responsibility or data subject is incapable of managing his or her own affairs and a power of attorney is appointed, child abuse data can be withheld if it would not be in the best interests of the data subject;</w:t>
      </w:r>
    </w:p>
    <w:p w14:paraId="051D3D6D" w14:textId="77777777" w:rsidR="00A5377B" w:rsidRDefault="00A5377B" w:rsidP="00A5377B">
      <w:pPr>
        <w:spacing w:after="0"/>
        <w:rPr>
          <w:rFonts w:ascii="Arial" w:hAnsi="Arial" w:cs="Arial"/>
          <w:color w:val="auto"/>
          <w:sz w:val="24"/>
        </w:rPr>
      </w:pPr>
    </w:p>
    <w:p w14:paraId="0B606179" w14:textId="7433DFCA" w:rsidR="0048791D" w:rsidRPr="009C1380" w:rsidRDefault="0C2C2C0A" w:rsidP="00A5377B">
      <w:pPr>
        <w:spacing w:after="0"/>
        <w:rPr>
          <w:rFonts w:ascii="Arial" w:hAnsi="Arial" w:cs="Arial"/>
          <w:color w:val="auto"/>
          <w:sz w:val="24"/>
        </w:rPr>
      </w:pPr>
      <w:r w:rsidRPr="009C1380">
        <w:rPr>
          <w:rFonts w:ascii="Arial" w:hAnsi="Arial" w:cs="Arial"/>
          <w:color w:val="auto"/>
          <w:sz w:val="24"/>
        </w:rPr>
        <w:t>Other exemptions within DPA (2018) and subsequent Statutory Instruments will be considered by the Information Governance Team.</w:t>
      </w:r>
    </w:p>
    <w:p w14:paraId="5BFB770F" w14:textId="77777777" w:rsidR="00A5377B" w:rsidRDefault="00A5377B" w:rsidP="00A5377B">
      <w:pPr>
        <w:pStyle w:val="Heading2"/>
        <w:spacing w:before="0" w:after="0"/>
        <w:rPr>
          <w:rFonts w:ascii="Arial" w:hAnsi="Arial" w:cs="Arial"/>
          <w:b w:val="0"/>
          <w:color w:val="auto"/>
          <w:sz w:val="24"/>
          <w:szCs w:val="24"/>
        </w:rPr>
      </w:pPr>
      <w:bookmarkStart w:id="17" w:name="_Toc43978203"/>
    </w:p>
    <w:p w14:paraId="5412CE3A" w14:textId="08D7DB0F" w:rsidR="00772B39" w:rsidRPr="00A5377B" w:rsidRDefault="00772B39" w:rsidP="00A5377B">
      <w:pPr>
        <w:pStyle w:val="Heading2"/>
        <w:spacing w:before="0" w:after="0"/>
        <w:rPr>
          <w:rFonts w:ascii="Arial" w:hAnsi="Arial" w:cs="Arial"/>
          <w:color w:val="auto"/>
          <w:sz w:val="24"/>
          <w:szCs w:val="24"/>
        </w:rPr>
      </w:pPr>
      <w:r w:rsidRPr="00A5377B">
        <w:rPr>
          <w:rFonts w:ascii="Arial" w:hAnsi="Arial" w:cs="Arial"/>
          <w:color w:val="auto"/>
          <w:sz w:val="24"/>
          <w:szCs w:val="24"/>
        </w:rPr>
        <w:t>Third Party Information</w:t>
      </w:r>
      <w:bookmarkEnd w:id="17"/>
    </w:p>
    <w:p w14:paraId="707E663A" w14:textId="77777777" w:rsidR="00772B39" w:rsidRPr="009C1380" w:rsidRDefault="00772B39" w:rsidP="00A5377B">
      <w:pPr>
        <w:spacing w:after="0"/>
        <w:rPr>
          <w:rFonts w:ascii="Arial" w:hAnsi="Arial" w:cs="Arial"/>
          <w:color w:val="auto"/>
          <w:sz w:val="24"/>
        </w:rPr>
      </w:pPr>
      <w:r w:rsidRPr="009C1380">
        <w:rPr>
          <w:rFonts w:ascii="Arial" w:hAnsi="Arial" w:cs="Arial"/>
          <w:color w:val="auto"/>
          <w:sz w:val="24"/>
        </w:rPr>
        <w:t>Where third party information is contained within information subject disclosure, but consent cannot be obtained, the controller can make a judgement on whether it would be reasonable to disclose the information without a third party’s consent. This judgement must be recorded and should consider:</w:t>
      </w:r>
    </w:p>
    <w:p w14:paraId="3C24B323" w14:textId="77777777" w:rsidR="00772B39" w:rsidRPr="009C1380" w:rsidRDefault="00772B39" w:rsidP="00A5377B">
      <w:pPr>
        <w:pStyle w:val="ListParagraph"/>
        <w:numPr>
          <w:ilvl w:val="0"/>
          <w:numId w:val="36"/>
        </w:numPr>
        <w:spacing w:before="0" w:after="0"/>
        <w:rPr>
          <w:rFonts w:ascii="Arial" w:hAnsi="Arial" w:cs="Arial"/>
          <w:color w:val="auto"/>
          <w:sz w:val="24"/>
        </w:rPr>
      </w:pPr>
      <w:r w:rsidRPr="009C1380">
        <w:rPr>
          <w:rFonts w:ascii="Arial" w:hAnsi="Arial" w:cs="Arial"/>
          <w:color w:val="auto"/>
          <w:sz w:val="24"/>
        </w:rPr>
        <w:t>Initially consider whether there is any information that would already be provided to the Data Subject or is the Data Subject already or likely to be their possession</w:t>
      </w:r>
    </w:p>
    <w:p w14:paraId="66F90720" w14:textId="77777777" w:rsidR="00772B39" w:rsidRPr="009C1380" w:rsidRDefault="00772B39" w:rsidP="00A5377B">
      <w:pPr>
        <w:pStyle w:val="ListParagraph"/>
        <w:numPr>
          <w:ilvl w:val="0"/>
          <w:numId w:val="57"/>
        </w:numPr>
        <w:suppressAutoHyphens w:val="0"/>
        <w:spacing w:before="0" w:after="0"/>
        <w:rPr>
          <w:rFonts w:ascii="Arial" w:hAnsi="Arial" w:cs="Arial"/>
          <w:color w:val="auto"/>
          <w:sz w:val="24"/>
        </w:rPr>
      </w:pPr>
      <w:r w:rsidRPr="009C1380">
        <w:rPr>
          <w:rFonts w:ascii="Arial" w:hAnsi="Arial" w:cs="Arial"/>
          <w:color w:val="auto"/>
          <w:sz w:val="24"/>
        </w:rPr>
        <w:t>The type of information that would be disclosed;</w:t>
      </w:r>
    </w:p>
    <w:p w14:paraId="7A93466A" w14:textId="77777777" w:rsidR="00772B39" w:rsidRPr="009C1380" w:rsidRDefault="00772B39" w:rsidP="00A5377B">
      <w:pPr>
        <w:pStyle w:val="ListParagraph"/>
        <w:numPr>
          <w:ilvl w:val="0"/>
          <w:numId w:val="57"/>
        </w:numPr>
        <w:suppressAutoHyphens w:val="0"/>
        <w:spacing w:before="0" w:after="0"/>
        <w:rPr>
          <w:rFonts w:ascii="Arial" w:hAnsi="Arial" w:cs="Arial"/>
          <w:color w:val="auto"/>
          <w:sz w:val="24"/>
        </w:rPr>
      </w:pPr>
      <w:r w:rsidRPr="009C1380">
        <w:rPr>
          <w:rFonts w:ascii="Arial" w:hAnsi="Arial" w:cs="Arial"/>
          <w:color w:val="auto"/>
          <w:sz w:val="24"/>
        </w:rPr>
        <w:t>Any duty of confidentiality owed to the other individual;</w:t>
      </w:r>
    </w:p>
    <w:p w14:paraId="7F015102" w14:textId="77777777" w:rsidR="00772B39" w:rsidRPr="009C1380" w:rsidRDefault="00772B39" w:rsidP="00A5377B">
      <w:pPr>
        <w:pStyle w:val="ListParagraph"/>
        <w:numPr>
          <w:ilvl w:val="0"/>
          <w:numId w:val="57"/>
        </w:numPr>
        <w:suppressAutoHyphens w:val="0"/>
        <w:spacing w:before="0" w:after="0"/>
        <w:rPr>
          <w:rFonts w:ascii="Arial" w:hAnsi="Arial" w:cs="Arial"/>
          <w:color w:val="auto"/>
          <w:sz w:val="24"/>
        </w:rPr>
      </w:pPr>
      <w:r w:rsidRPr="009C1380">
        <w:rPr>
          <w:rFonts w:ascii="Arial" w:hAnsi="Arial" w:cs="Arial"/>
          <w:color w:val="auto"/>
          <w:sz w:val="24"/>
        </w:rPr>
        <w:t>Any steps taken by the controller with a view to seeking the consent of the other individual;</w:t>
      </w:r>
    </w:p>
    <w:p w14:paraId="708DA758" w14:textId="77777777" w:rsidR="00772B39" w:rsidRPr="009C1380" w:rsidRDefault="00772B39" w:rsidP="00A5377B">
      <w:pPr>
        <w:pStyle w:val="ListParagraph"/>
        <w:numPr>
          <w:ilvl w:val="0"/>
          <w:numId w:val="57"/>
        </w:numPr>
        <w:suppressAutoHyphens w:val="0"/>
        <w:spacing w:before="0" w:after="0"/>
        <w:rPr>
          <w:rFonts w:ascii="Arial" w:hAnsi="Arial" w:cs="Arial"/>
          <w:color w:val="auto"/>
          <w:sz w:val="24"/>
        </w:rPr>
      </w:pPr>
      <w:r w:rsidRPr="009C1380">
        <w:rPr>
          <w:rFonts w:ascii="Arial" w:hAnsi="Arial" w:cs="Arial"/>
          <w:color w:val="auto"/>
          <w:sz w:val="24"/>
        </w:rPr>
        <w:t>Whether the other individual is capable of giving consent;</w:t>
      </w:r>
    </w:p>
    <w:p w14:paraId="0559D149" w14:textId="77777777" w:rsidR="00772B39" w:rsidRPr="009C1380" w:rsidRDefault="00772B39" w:rsidP="00A5377B">
      <w:pPr>
        <w:pStyle w:val="ListParagraph"/>
        <w:numPr>
          <w:ilvl w:val="0"/>
          <w:numId w:val="57"/>
        </w:numPr>
        <w:suppressAutoHyphens w:val="0"/>
        <w:spacing w:before="0" w:after="0"/>
        <w:rPr>
          <w:rFonts w:ascii="Arial" w:hAnsi="Arial" w:cs="Arial"/>
          <w:color w:val="auto"/>
          <w:sz w:val="24"/>
        </w:rPr>
      </w:pPr>
      <w:r w:rsidRPr="009C1380">
        <w:rPr>
          <w:rFonts w:ascii="Arial" w:hAnsi="Arial" w:cs="Arial"/>
          <w:color w:val="auto"/>
          <w:sz w:val="24"/>
        </w:rPr>
        <w:t>Regard for the relevance of the information and how personal, intrusive or extensive it may be;</w:t>
      </w:r>
    </w:p>
    <w:p w14:paraId="61BE89CD" w14:textId="77777777" w:rsidR="00772B39" w:rsidRPr="009C1380" w:rsidRDefault="00772B39" w:rsidP="00A5377B">
      <w:pPr>
        <w:pStyle w:val="ListParagraph"/>
        <w:numPr>
          <w:ilvl w:val="0"/>
          <w:numId w:val="57"/>
        </w:numPr>
        <w:suppressAutoHyphens w:val="0"/>
        <w:spacing w:before="0" w:after="0"/>
        <w:rPr>
          <w:rFonts w:ascii="Arial" w:hAnsi="Arial" w:cs="Arial"/>
          <w:color w:val="auto"/>
          <w:sz w:val="24"/>
        </w:rPr>
      </w:pPr>
      <w:r w:rsidRPr="009C1380">
        <w:rPr>
          <w:rFonts w:ascii="Arial" w:hAnsi="Arial" w:cs="Arial"/>
          <w:color w:val="auto"/>
          <w:sz w:val="24"/>
        </w:rPr>
        <w:t>Any express refusal of consent by the other individual.</w:t>
      </w:r>
    </w:p>
    <w:p w14:paraId="65B964B9" w14:textId="77777777" w:rsidR="00772B39" w:rsidRPr="009C1380" w:rsidRDefault="00772B39" w:rsidP="00A5377B">
      <w:pPr>
        <w:pStyle w:val="ListParagraph"/>
        <w:numPr>
          <w:ilvl w:val="0"/>
          <w:numId w:val="36"/>
        </w:numPr>
        <w:spacing w:before="0" w:after="0"/>
        <w:rPr>
          <w:rFonts w:ascii="Arial" w:hAnsi="Arial" w:cs="Arial"/>
          <w:color w:val="auto"/>
          <w:sz w:val="24"/>
        </w:rPr>
      </w:pPr>
      <w:r w:rsidRPr="009C1380">
        <w:rPr>
          <w:rFonts w:ascii="Arial" w:hAnsi="Arial" w:cs="Arial"/>
          <w:color w:val="auto"/>
          <w:sz w:val="24"/>
        </w:rPr>
        <w:t xml:space="preserve">If the </w:t>
      </w:r>
      <w:proofErr w:type="spellStart"/>
      <w:r w:rsidRPr="009C1380">
        <w:rPr>
          <w:rFonts w:ascii="Arial" w:hAnsi="Arial" w:cs="Arial"/>
          <w:color w:val="auto"/>
          <w:sz w:val="24"/>
        </w:rPr>
        <w:t>Caldicott</w:t>
      </w:r>
      <w:proofErr w:type="spellEnd"/>
      <w:r w:rsidRPr="009C1380">
        <w:rPr>
          <w:rFonts w:ascii="Arial" w:hAnsi="Arial" w:cs="Arial"/>
          <w:color w:val="auto"/>
          <w:sz w:val="24"/>
        </w:rPr>
        <w:t xml:space="preserve"> Guardian was consulted</w:t>
      </w:r>
    </w:p>
    <w:p w14:paraId="27D00D8C" w14:textId="77777777" w:rsidR="00A5377B" w:rsidRDefault="00A5377B" w:rsidP="00A5377B">
      <w:pPr>
        <w:spacing w:after="0"/>
        <w:rPr>
          <w:rFonts w:ascii="Arial" w:hAnsi="Arial" w:cs="Arial"/>
          <w:color w:val="auto"/>
          <w:sz w:val="24"/>
        </w:rPr>
      </w:pPr>
    </w:p>
    <w:p w14:paraId="1459F297" w14:textId="62DBDD92" w:rsidR="00772B39" w:rsidRPr="009C1380" w:rsidRDefault="00772B39" w:rsidP="00A5377B">
      <w:pPr>
        <w:spacing w:after="0"/>
        <w:rPr>
          <w:rFonts w:ascii="Arial" w:hAnsi="Arial" w:cs="Arial"/>
          <w:color w:val="auto"/>
          <w:sz w:val="24"/>
        </w:rPr>
      </w:pPr>
      <w:r w:rsidRPr="009C1380">
        <w:rPr>
          <w:rFonts w:ascii="Arial" w:hAnsi="Arial" w:cs="Arial"/>
          <w:color w:val="auto"/>
          <w:sz w:val="24"/>
        </w:rPr>
        <w:t>These issues are handled on a case by case basis and guidance will be sought on what is reasonable within the circumstances. It is recommended that in areas of doubt, consent from the third party should be sought.</w:t>
      </w:r>
    </w:p>
    <w:p w14:paraId="42F9AC9C" w14:textId="77777777" w:rsidR="00A5377B" w:rsidRDefault="00A5377B" w:rsidP="00A5377B">
      <w:pPr>
        <w:pStyle w:val="Heading2"/>
        <w:spacing w:before="0" w:after="0"/>
        <w:rPr>
          <w:rFonts w:ascii="Arial" w:hAnsi="Arial" w:cs="Arial"/>
          <w:b w:val="0"/>
          <w:color w:val="auto"/>
          <w:sz w:val="24"/>
          <w:szCs w:val="24"/>
        </w:rPr>
      </w:pPr>
      <w:bookmarkStart w:id="18" w:name="_Toc43978204"/>
    </w:p>
    <w:p w14:paraId="01E7916E" w14:textId="08FF3DFC" w:rsidR="006E212A" w:rsidRPr="00A5377B" w:rsidRDefault="006E212A" w:rsidP="00A5377B">
      <w:pPr>
        <w:pStyle w:val="Heading2"/>
        <w:spacing w:before="0" w:after="0"/>
        <w:rPr>
          <w:rFonts w:ascii="Arial" w:hAnsi="Arial" w:cs="Arial"/>
          <w:color w:val="auto"/>
          <w:sz w:val="24"/>
          <w:szCs w:val="24"/>
        </w:rPr>
      </w:pPr>
      <w:r w:rsidRPr="00A5377B">
        <w:rPr>
          <w:rFonts w:ascii="Arial" w:hAnsi="Arial" w:cs="Arial"/>
          <w:color w:val="auto"/>
          <w:sz w:val="24"/>
          <w:szCs w:val="24"/>
        </w:rPr>
        <w:t>Redaction</w:t>
      </w:r>
      <w:bookmarkEnd w:id="18"/>
    </w:p>
    <w:p w14:paraId="12901E7E" w14:textId="7932963C" w:rsidR="006E212A" w:rsidRPr="009C1380" w:rsidRDefault="00227C6A" w:rsidP="00A5377B">
      <w:pPr>
        <w:spacing w:after="0"/>
        <w:rPr>
          <w:rFonts w:ascii="Arial" w:hAnsi="Arial" w:cs="Arial"/>
          <w:color w:val="auto"/>
          <w:sz w:val="24"/>
        </w:rPr>
      </w:pPr>
      <w:r w:rsidRPr="009C1380">
        <w:rPr>
          <w:rFonts w:ascii="Arial" w:hAnsi="Arial" w:cs="Arial"/>
          <w:color w:val="auto"/>
          <w:sz w:val="24"/>
        </w:rPr>
        <w:t xml:space="preserve">Following review and consideration of the collated response to the request by the service lead and the </w:t>
      </w:r>
      <w:proofErr w:type="spellStart"/>
      <w:r w:rsidRPr="009C1380">
        <w:rPr>
          <w:rFonts w:ascii="Arial" w:hAnsi="Arial" w:cs="Arial"/>
          <w:color w:val="auto"/>
          <w:sz w:val="24"/>
        </w:rPr>
        <w:t>Caldicott</w:t>
      </w:r>
      <w:proofErr w:type="spellEnd"/>
      <w:r w:rsidRPr="009C1380">
        <w:rPr>
          <w:rFonts w:ascii="Arial" w:hAnsi="Arial" w:cs="Arial"/>
          <w:color w:val="auto"/>
          <w:sz w:val="24"/>
        </w:rPr>
        <w:t xml:space="preserve"> Guardian, any data which is agreed should be removed needs to be redacted from the data prior to release.  This is normally undertaken by the service lead.</w:t>
      </w:r>
    </w:p>
    <w:p w14:paraId="356EB729" w14:textId="77777777" w:rsidR="00A5377B" w:rsidRDefault="00A5377B" w:rsidP="00A5377B">
      <w:pPr>
        <w:spacing w:after="0"/>
        <w:rPr>
          <w:rFonts w:ascii="Arial" w:hAnsi="Arial" w:cs="Arial"/>
          <w:color w:val="auto"/>
          <w:sz w:val="24"/>
        </w:rPr>
      </w:pPr>
    </w:p>
    <w:p w14:paraId="75DB4D54" w14:textId="07F74DC2" w:rsidR="00227C6A" w:rsidRPr="009C1380" w:rsidRDefault="00227C6A" w:rsidP="00A5377B">
      <w:pPr>
        <w:spacing w:after="0"/>
        <w:rPr>
          <w:rFonts w:ascii="Arial" w:hAnsi="Arial" w:cs="Arial"/>
          <w:color w:val="auto"/>
          <w:sz w:val="24"/>
        </w:rPr>
      </w:pPr>
      <w:r w:rsidRPr="009C1380">
        <w:rPr>
          <w:rFonts w:ascii="Arial" w:hAnsi="Arial" w:cs="Arial"/>
          <w:color w:val="auto"/>
          <w:sz w:val="24"/>
        </w:rPr>
        <w:t>There is only one recommended method for permanent redaction of data and this is to use Adobe Acrobat XI (eleven) Pro or later versions.  This software easily and permanently redacts data.  This will require all documents to be in pdf format.</w:t>
      </w:r>
    </w:p>
    <w:p w14:paraId="7D9B77CF" w14:textId="65155097" w:rsidR="00072556" w:rsidRPr="009C1380" w:rsidRDefault="00072556" w:rsidP="00A5377B">
      <w:pPr>
        <w:spacing w:after="0"/>
        <w:rPr>
          <w:rFonts w:ascii="Arial" w:hAnsi="Arial" w:cs="Arial"/>
          <w:color w:val="auto"/>
          <w:sz w:val="24"/>
        </w:rPr>
      </w:pPr>
      <w:r w:rsidRPr="009C1380">
        <w:rPr>
          <w:rFonts w:ascii="Arial" w:hAnsi="Arial" w:cs="Arial"/>
          <w:color w:val="auto"/>
          <w:sz w:val="24"/>
        </w:rPr>
        <w:t>Following redaction, pdf copies of the response to the request should be filed with the IG Hub team for secure storage.</w:t>
      </w:r>
    </w:p>
    <w:p w14:paraId="3CBCED9B" w14:textId="77777777" w:rsidR="00A5377B" w:rsidRDefault="00A5377B" w:rsidP="00A5377B">
      <w:pPr>
        <w:spacing w:after="0"/>
        <w:rPr>
          <w:rFonts w:ascii="Arial" w:hAnsi="Arial" w:cs="Arial"/>
          <w:color w:val="auto"/>
          <w:sz w:val="24"/>
        </w:rPr>
      </w:pPr>
    </w:p>
    <w:p w14:paraId="2B6EA16E" w14:textId="732710D0" w:rsidR="00227C6A" w:rsidRPr="00A5377B" w:rsidRDefault="00227C6A" w:rsidP="00A5377B">
      <w:pPr>
        <w:spacing w:after="0"/>
        <w:rPr>
          <w:rFonts w:ascii="Arial" w:hAnsi="Arial" w:cs="Arial"/>
          <w:b/>
          <w:color w:val="auto"/>
          <w:sz w:val="24"/>
        </w:rPr>
      </w:pPr>
      <w:r w:rsidRPr="00A5377B">
        <w:rPr>
          <w:rFonts w:ascii="Arial" w:hAnsi="Arial" w:cs="Arial"/>
          <w:b/>
          <w:color w:val="auto"/>
          <w:sz w:val="24"/>
        </w:rPr>
        <w:t>Important</w:t>
      </w:r>
    </w:p>
    <w:p w14:paraId="7C9808E9" w14:textId="4A0C1539" w:rsidR="006E212A" w:rsidRPr="009C1380" w:rsidRDefault="00227C6A" w:rsidP="00A5377B">
      <w:pPr>
        <w:spacing w:after="0"/>
        <w:rPr>
          <w:rFonts w:ascii="Arial" w:hAnsi="Arial" w:cs="Arial"/>
          <w:color w:val="auto"/>
          <w:sz w:val="24"/>
        </w:rPr>
      </w:pPr>
      <w:r w:rsidRPr="009C1380">
        <w:rPr>
          <w:rFonts w:ascii="Arial" w:hAnsi="Arial" w:cs="Arial"/>
          <w:color w:val="auto"/>
          <w:sz w:val="24"/>
        </w:rPr>
        <w:t>Original records must never be redacted.  Only copies of the original must be redacted.</w:t>
      </w:r>
    </w:p>
    <w:p w14:paraId="6EFBB999" w14:textId="01EB242E" w:rsidR="00227C6A" w:rsidRDefault="00227C6A" w:rsidP="00A5377B">
      <w:pPr>
        <w:spacing w:after="0"/>
        <w:rPr>
          <w:rFonts w:ascii="Arial" w:hAnsi="Arial" w:cs="Arial"/>
          <w:color w:val="auto"/>
          <w:sz w:val="24"/>
        </w:rPr>
      </w:pPr>
      <w:r w:rsidRPr="009C1380">
        <w:rPr>
          <w:rFonts w:ascii="Arial" w:hAnsi="Arial" w:cs="Arial"/>
          <w:color w:val="auto"/>
          <w:sz w:val="24"/>
        </w:rPr>
        <w:t xml:space="preserve">Redaction is frequently not necessary and often where it is needed its use is often sparse.  </w:t>
      </w:r>
    </w:p>
    <w:p w14:paraId="34D7AD16" w14:textId="77777777" w:rsidR="00A5377B" w:rsidRPr="009C1380" w:rsidRDefault="00A5377B" w:rsidP="00A5377B">
      <w:pPr>
        <w:spacing w:after="0"/>
        <w:rPr>
          <w:rFonts w:ascii="Arial" w:hAnsi="Arial" w:cs="Arial"/>
          <w:color w:val="auto"/>
          <w:sz w:val="24"/>
        </w:rPr>
      </w:pPr>
    </w:p>
    <w:p w14:paraId="7BD53A07" w14:textId="10DFF61C" w:rsidR="003B5CEB" w:rsidRPr="009C1380" w:rsidRDefault="0C2C2C0A" w:rsidP="00A5377B">
      <w:pPr>
        <w:pStyle w:val="Heading2"/>
        <w:spacing w:before="0" w:after="0"/>
        <w:rPr>
          <w:rFonts w:ascii="Arial" w:hAnsi="Arial" w:cs="Arial"/>
          <w:color w:val="auto"/>
          <w:sz w:val="24"/>
          <w:szCs w:val="24"/>
        </w:rPr>
      </w:pPr>
      <w:bookmarkStart w:id="19" w:name="_Toc43978205"/>
      <w:r w:rsidRPr="009C1380">
        <w:rPr>
          <w:rFonts w:ascii="Arial" w:hAnsi="Arial" w:cs="Arial"/>
          <w:color w:val="auto"/>
          <w:sz w:val="24"/>
          <w:szCs w:val="24"/>
        </w:rPr>
        <w:t xml:space="preserve">Preparation to </w:t>
      </w:r>
      <w:r w:rsidR="006E212A" w:rsidRPr="009C1380">
        <w:rPr>
          <w:rFonts w:ascii="Arial" w:hAnsi="Arial" w:cs="Arial"/>
          <w:color w:val="auto"/>
          <w:sz w:val="24"/>
          <w:szCs w:val="24"/>
        </w:rPr>
        <w:t>d</w:t>
      </w:r>
      <w:r w:rsidRPr="009C1380">
        <w:rPr>
          <w:rFonts w:ascii="Arial" w:hAnsi="Arial" w:cs="Arial"/>
          <w:color w:val="auto"/>
          <w:sz w:val="24"/>
          <w:szCs w:val="24"/>
        </w:rPr>
        <w:t xml:space="preserve">ispatch </w:t>
      </w:r>
      <w:r w:rsidR="006E212A" w:rsidRPr="009C1380">
        <w:rPr>
          <w:rFonts w:ascii="Arial" w:hAnsi="Arial" w:cs="Arial"/>
          <w:color w:val="auto"/>
          <w:sz w:val="24"/>
          <w:szCs w:val="24"/>
        </w:rPr>
        <w:t>i</w:t>
      </w:r>
      <w:r w:rsidRPr="009C1380">
        <w:rPr>
          <w:rFonts w:ascii="Arial" w:hAnsi="Arial" w:cs="Arial"/>
          <w:color w:val="auto"/>
          <w:sz w:val="24"/>
          <w:szCs w:val="24"/>
        </w:rPr>
        <w:t>nformation</w:t>
      </w:r>
      <w:bookmarkEnd w:id="19"/>
    </w:p>
    <w:p w14:paraId="7BD53A08" w14:textId="7A77A4C7" w:rsidR="003B5CEB" w:rsidRPr="009C1380" w:rsidRDefault="0C2C2C0A" w:rsidP="00A5377B">
      <w:pPr>
        <w:spacing w:after="0"/>
        <w:rPr>
          <w:rFonts w:ascii="Arial" w:hAnsi="Arial" w:cs="Arial"/>
          <w:color w:val="auto"/>
          <w:sz w:val="24"/>
        </w:rPr>
      </w:pPr>
      <w:r w:rsidRPr="009C1380">
        <w:rPr>
          <w:rFonts w:ascii="Arial" w:hAnsi="Arial" w:cs="Arial"/>
          <w:color w:val="auto"/>
          <w:sz w:val="24"/>
        </w:rPr>
        <w:t>The copy of the information to be disclosed will include details of their right of complaint to the Information Commissioner’s Office. Where information was provided by another Controller and not considered within the scope of the request the data subject must be informed of the existence of this information and should be advised to contact the relevant controller unless exemptions apply (for example, investigation of crime or taxation).</w:t>
      </w:r>
    </w:p>
    <w:p w14:paraId="5BCD9FC8" w14:textId="3E1D682E" w:rsidR="00841A80" w:rsidRDefault="0C2C2C0A" w:rsidP="00A5377B">
      <w:pPr>
        <w:spacing w:after="0"/>
        <w:rPr>
          <w:rFonts w:ascii="Arial" w:hAnsi="Arial" w:cs="Arial"/>
          <w:color w:val="auto"/>
          <w:sz w:val="24"/>
        </w:rPr>
      </w:pPr>
      <w:r w:rsidRPr="009C1380">
        <w:rPr>
          <w:rFonts w:ascii="Arial" w:hAnsi="Arial" w:cs="Arial"/>
          <w:color w:val="auto"/>
          <w:sz w:val="24"/>
        </w:rPr>
        <w:t>Where the request does not specify a format in which the information should be provided, GDPR specifies that where requests are received electronically, the response should be provided in the same way.</w:t>
      </w:r>
    </w:p>
    <w:p w14:paraId="09328A4D" w14:textId="77777777" w:rsidR="00A5377B" w:rsidRPr="009C1380" w:rsidRDefault="00A5377B" w:rsidP="00A5377B">
      <w:pPr>
        <w:spacing w:after="0"/>
        <w:rPr>
          <w:rFonts w:ascii="Arial" w:hAnsi="Arial" w:cs="Arial"/>
          <w:color w:val="auto"/>
          <w:sz w:val="24"/>
        </w:rPr>
      </w:pPr>
    </w:p>
    <w:p w14:paraId="21EAFFAD" w14:textId="1FA85E51" w:rsidR="00FC00D6" w:rsidRDefault="6DA0158C" w:rsidP="00A5377B">
      <w:pPr>
        <w:spacing w:after="0"/>
        <w:rPr>
          <w:rFonts w:ascii="Arial" w:hAnsi="Arial" w:cs="Arial"/>
          <w:color w:val="auto"/>
          <w:sz w:val="24"/>
        </w:rPr>
      </w:pPr>
      <w:r w:rsidRPr="009C1380">
        <w:rPr>
          <w:rFonts w:ascii="Arial" w:hAnsi="Arial" w:cs="Arial"/>
          <w:color w:val="auto"/>
          <w:sz w:val="24"/>
        </w:rPr>
        <w:t xml:space="preserve">If providing information in hard copy, copies can be collected from an appropriate site, which should be confirmed before the records are collected, or should be dispatched by recorded delivery in appropriate packaging to the contents. The envelope will be addressed as Private and Confidential with a return address on the reverse. </w:t>
      </w:r>
    </w:p>
    <w:p w14:paraId="1937151B" w14:textId="77777777" w:rsidR="00A5377B" w:rsidRPr="009C1380" w:rsidRDefault="00A5377B" w:rsidP="00A5377B">
      <w:pPr>
        <w:spacing w:after="0"/>
        <w:rPr>
          <w:rFonts w:ascii="Arial" w:hAnsi="Arial" w:cs="Arial"/>
          <w:color w:val="auto"/>
          <w:sz w:val="24"/>
        </w:rPr>
      </w:pPr>
    </w:p>
    <w:p w14:paraId="7BD53A09" w14:textId="6735283F" w:rsidR="003B5CEB" w:rsidRDefault="0C2C2C0A" w:rsidP="00A5377B">
      <w:pPr>
        <w:spacing w:after="0"/>
        <w:rPr>
          <w:rFonts w:ascii="Arial" w:hAnsi="Arial" w:cs="Arial"/>
          <w:color w:val="auto"/>
          <w:sz w:val="24"/>
        </w:rPr>
      </w:pPr>
      <w:r w:rsidRPr="009C1380">
        <w:rPr>
          <w:rFonts w:ascii="Arial" w:hAnsi="Arial" w:cs="Arial"/>
          <w:color w:val="auto"/>
          <w:sz w:val="24"/>
        </w:rPr>
        <w:lastRenderedPageBreak/>
        <w:t xml:space="preserve">A copy will be kept of the record delivery details. Due reference must be made to Safe Haven Procedures as detailed in the relevant policy and procedure. </w:t>
      </w:r>
    </w:p>
    <w:p w14:paraId="7D55E7B4" w14:textId="77777777" w:rsidR="00A5377B" w:rsidRPr="009C1380" w:rsidRDefault="00A5377B" w:rsidP="00A5377B">
      <w:pPr>
        <w:spacing w:after="0"/>
        <w:rPr>
          <w:rFonts w:ascii="Arial" w:hAnsi="Arial" w:cs="Arial"/>
          <w:color w:val="auto"/>
          <w:sz w:val="24"/>
        </w:rPr>
      </w:pPr>
    </w:p>
    <w:p w14:paraId="7BD53A0A" w14:textId="4AC098FC" w:rsidR="003B5CEB" w:rsidRDefault="0C2C2C0A" w:rsidP="00A5377B">
      <w:pPr>
        <w:spacing w:after="0"/>
        <w:rPr>
          <w:rFonts w:ascii="Arial" w:hAnsi="Arial" w:cs="Arial"/>
          <w:color w:val="auto"/>
          <w:sz w:val="24"/>
        </w:rPr>
      </w:pPr>
      <w:r w:rsidRPr="009C1380">
        <w:rPr>
          <w:rFonts w:ascii="Arial" w:hAnsi="Arial" w:cs="Arial"/>
          <w:color w:val="auto"/>
          <w:sz w:val="24"/>
        </w:rPr>
        <w:t xml:space="preserve">The identity must be checked of anyone picking up copies and a signature must be obtained and a receipt issued. </w:t>
      </w:r>
    </w:p>
    <w:p w14:paraId="59B9E379" w14:textId="77777777" w:rsidR="00A5377B" w:rsidRPr="009C1380" w:rsidRDefault="00A5377B" w:rsidP="00A5377B">
      <w:pPr>
        <w:spacing w:after="0"/>
        <w:rPr>
          <w:rFonts w:ascii="Arial" w:hAnsi="Arial" w:cs="Arial"/>
          <w:color w:val="auto"/>
          <w:sz w:val="24"/>
        </w:rPr>
      </w:pPr>
    </w:p>
    <w:p w14:paraId="7BD53A0B" w14:textId="77777777" w:rsidR="003B5CEB" w:rsidRPr="0048791D" w:rsidRDefault="0C2C2C0A" w:rsidP="00A5377B">
      <w:pPr>
        <w:pStyle w:val="Heading1"/>
        <w:numPr>
          <w:ilvl w:val="0"/>
          <w:numId w:val="20"/>
        </w:numPr>
        <w:spacing w:before="0" w:after="0"/>
        <w:rPr>
          <w:rFonts w:ascii="Arial" w:hAnsi="Arial" w:cs="Arial"/>
          <w:color w:val="005EB8"/>
          <w:sz w:val="40"/>
          <w:szCs w:val="40"/>
        </w:rPr>
      </w:pPr>
      <w:r w:rsidRPr="0048791D">
        <w:rPr>
          <w:rFonts w:ascii="Arial" w:hAnsi="Arial" w:cs="Arial"/>
          <w:color w:val="005EB8"/>
          <w:sz w:val="40"/>
          <w:szCs w:val="40"/>
        </w:rPr>
        <w:t xml:space="preserve"> </w:t>
      </w:r>
      <w:bookmarkStart w:id="20" w:name="_Toc43978206"/>
      <w:r w:rsidRPr="0048791D">
        <w:rPr>
          <w:rFonts w:ascii="Arial" w:hAnsi="Arial" w:cs="Arial"/>
          <w:color w:val="005EB8"/>
          <w:sz w:val="40"/>
          <w:szCs w:val="40"/>
        </w:rPr>
        <w:t>Subject access requests</w:t>
      </w:r>
      <w:bookmarkEnd w:id="20"/>
    </w:p>
    <w:p w14:paraId="7BD53A0C" w14:textId="255A590C" w:rsidR="003B5CEB" w:rsidRDefault="0C2C2C0A" w:rsidP="00A5377B">
      <w:pPr>
        <w:spacing w:after="0"/>
        <w:rPr>
          <w:rFonts w:ascii="Arial" w:hAnsi="Arial" w:cs="Arial"/>
          <w:color w:val="auto"/>
          <w:sz w:val="24"/>
        </w:rPr>
      </w:pPr>
      <w:r w:rsidRPr="009C1380">
        <w:rPr>
          <w:rFonts w:ascii="Arial" w:hAnsi="Arial" w:cs="Arial"/>
          <w:color w:val="auto"/>
          <w:sz w:val="24"/>
        </w:rPr>
        <w:t>It is not expected that</w:t>
      </w:r>
      <w:r w:rsidR="001D0E98" w:rsidRPr="009C1380">
        <w:rPr>
          <w:rFonts w:ascii="Arial" w:hAnsi="Arial" w:cs="Arial"/>
          <w:color w:val="auto"/>
          <w:sz w:val="24"/>
        </w:rPr>
        <w:t xml:space="preserve"> the</w:t>
      </w:r>
      <w:r w:rsidRPr="009C1380">
        <w:rPr>
          <w:rFonts w:ascii="Arial" w:hAnsi="Arial" w:cs="Arial"/>
          <w:color w:val="auto"/>
          <w:sz w:val="24"/>
        </w:rPr>
        <w:t xml:space="preserve"> </w:t>
      </w:r>
      <w:r w:rsidR="001D0E98" w:rsidRPr="009C1380">
        <w:rPr>
          <w:rFonts w:ascii="Arial" w:hAnsi="Arial" w:cs="Arial"/>
          <w:color w:val="auto"/>
          <w:sz w:val="24"/>
        </w:rPr>
        <w:t xml:space="preserve">NCL CCG </w:t>
      </w:r>
      <w:r w:rsidRPr="009C1380">
        <w:rPr>
          <w:rFonts w:ascii="Arial" w:hAnsi="Arial" w:cs="Arial"/>
          <w:color w:val="auto"/>
          <w:sz w:val="24"/>
        </w:rPr>
        <w:t xml:space="preserve">will receive a significant number of Subject Access Requests for Health Records due to services being provided. Where necessary an appropriate Health Professional will be identified or guidance sought from the </w:t>
      </w:r>
      <w:proofErr w:type="spellStart"/>
      <w:r w:rsidRPr="009C1380">
        <w:rPr>
          <w:rFonts w:ascii="Arial" w:hAnsi="Arial" w:cs="Arial"/>
          <w:color w:val="auto"/>
          <w:sz w:val="24"/>
        </w:rPr>
        <w:t>Caldicott</w:t>
      </w:r>
      <w:proofErr w:type="spellEnd"/>
      <w:r w:rsidRPr="009C1380">
        <w:rPr>
          <w:rFonts w:ascii="Arial" w:hAnsi="Arial" w:cs="Arial"/>
          <w:color w:val="auto"/>
          <w:sz w:val="24"/>
        </w:rPr>
        <w:t xml:space="preserve"> Guardian, or the equivalent at the customer organisation. </w:t>
      </w:r>
    </w:p>
    <w:p w14:paraId="1616EF70" w14:textId="77777777" w:rsidR="00A5377B" w:rsidRPr="009C1380" w:rsidRDefault="00A5377B" w:rsidP="00A5377B">
      <w:pPr>
        <w:spacing w:after="0"/>
        <w:rPr>
          <w:rFonts w:ascii="Arial" w:hAnsi="Arial" w:cs="Arial"/>
          <w:color w:val="auto"/>
          <w:sz w:val="24"/>
        </w:rPr>
      </w:pPr>
    </w:p>
    <w:p w14:paraId="7BD53A0D" w14:textId="77777777" w:rsidR="003B5CEB" w:rsidRPr="009C1380" w:rsidRDefault="0C2C2C0A" w:rsidP="00A5377B">
      <w:pPr>
        <w:pStyle w:val="Heading2"/>
        <w:spacing w:before="0" w:after="0"/>
        <w:rPr>
          <w:rFonts w:ascii="Arial" w:hAnsi="Arial" w:cs="Arial"/>
          <w:color w:val="auto"/>
          <w:sz w:val="24"/>
          <w:szCs w:val="24"/>
        </w:rPr>
      </w:pPr>
      <w:bookmarkStart w:id="21" w:name="_Toc43978207"/>
      <w:r w:rsidRPr="009C1380">
        <w:rPr>
          <w:rFonts w:ascii="Arial" w:hAnsi="Arial" w:cs="Arial"/>
          <w:color w:val="auto"/>
          <w:sz w:val="24"/>
          <w:szCs w:val="24"/>
        </w:rPr>
        <w:t>Recognising and Receiving Requests</w:t>
      </w:r>
      <w:bookmarkEnd w:id="21"/>
    </w:p>
    <w:p w14:paraId="7BD53A0E" w14:textId="7932FF17" w:rsidR="003B5CEB" w:rsidRDefault="0C2C2C0A" w:rsidP="00A5377B">
      <w:pPr>
        <w:spacing w:after="0"/>
        <w:rPr>
          <w:rFonts w:ascii="Arial" w:hAnsi="Arial" w:cs="Arial"/>
          <w:color w:val="auto"/>
          <w:sz w:val="24"/>
        </w:rPr>
      </w:pPr>
      <w:r w:rsidRPr="009C1380">
        <w:rPr>
          <w:rFonts w:ascii="Arial" w:hAnsi="Arial" w:cs="Arial"/>
          <w:color w:val="auto"/>
          <w:sz w:val="24"/>
        </w:rPr>
        <w:t>Requests for access to information held about individuals are made under the terms of GDPR/DPA (2018). The request can be made verbally or in writing. Requests must be made by individuals or a duly authorised representative acting on their behalf.</w:t>
      </w:r>
    </w:p>
    <w:p w14:paraId="34711ABB" w14:textId="77777777" w:rsidR="00A5377B" w:rsidRPr="009C1380" w:rsidRDefault="00A5377B" w:rsidP="00A5377B">
      <w:pPr>
        <w:spacing w:after="0"/>
        <w:rPr>
          <w:rFonts w:ascii="Arial" w:hAnsi="Arial" w:cs="Arial"/>
          <w:color w:val="auto"/>
          <w:sz w:val="24"/>
        </w:rPr>
      </w:pPr>
    </w:p>
    <w:p w14:paraId="7BD53A0F" w14:textId="685569C8" w:rsidR="003B5CEB" w:rsidRDefault="0C2C2C0A" w:rsidP="00A5377B">
      <w:pPr>
        <w:spacing w:after="0"/>
        <w:rPr>
          <w:rFonts w:ascii="Arial" w:hAnsi="Arial" w:cs="Arial"/>
          <w:color w:val="auto"/>
          <w:sz w:val="24"/>
        </w:rPr>
      </w:pPr>
      <w:r w:rsidRPr="009C1380">
        <w:rPr>
          <w:rFonts w:ascii="Arial" w:hAnsi="Arial" w:cs="Arial"/>
          <w:color w:val="auto"/>
          <w:sz w:val="24"/>
        </w:rPr>
        <w:t>The form Request for Access to Information, under GDPR/DPA (2018), should be made available to members of the public, in order to assist members of the public in making these requests for any information held about them- See Appendix A. The form is not mandatory but is there to help requestors frame their request.  Any request in writing forms a valid request where authority is present.</w:t>
      </w:r>
    </w:p>
    <w:p w14:paraId="2FC8006A" w14:textId="77777777" w:rsidR="00A5377B" w:rsidRPr="009C1380" w:rsidRDefault="00A5377B" w:rsidP="00A5377B">
      <w:pPr>
        <w:spacing w:after="0"/>
        <w:rPr>
          <w:rFonts w:ascii="Arial" w:hAnsi="Arial" w:cs="Arial"/>
          <w:color w:val="auto"/>
          <w:sz w:val="24"/>
        </w:rPr>
      </w:pPr>
    </w:p>
    <w:p w14:paraId="7BD53A10" w14:textId="64934E79" w:rsidR="003B5CEB" w:rsidRDefault="0C2C2C0A" w:rsidP="00A5377B">
      <w:pPr>
        <w:spacing w:after="0"/>
        <w:rPr>
          <w:rFonts w:ascii="Arial" w:hAnsi="Arial" w:cs="Arial"/>
          <w:color w:val="auto"/>
          <w:sz w:val="24"/>
        </w:rPr>
      </w:pPr>
      <w:r w:rsidRPr="009C1380">
        <w:rPr>
          <w:rFonts w:ascii="Arial" w:hAnsi="Arial" w:cs="Arial"/>
          <w:color w:val="auto"/>
          <w:sz w:val="24"/>
        </w:rPr>
        <w:t>The form advises the requestor on the application of the various options and requirements to provide relevant identification in order to facilitate the request.</w:t>
      </w:r>
    </w:p>
    <w:p w14:paraId="02365938" w14:textId="77777777" w:rsidR="00A5377B" w:rsidRPr="009C1380" w:rsidRDefault="00A5377B" w:rsidP="00A5377B">
      <w:pPr>
        <w:spacing w:after="0"/>
        <w:rPr>
          <w:rFonts w:ascii="Arial" w:hAnsi="Arial" w:cs="Arial"/>
          <w:color w:val="auto"/>
          <w:sz w:val="24"/>
        </w:rPr>
      </w:pPr>
    </w:p>
    <w:p w14:paraId="7BD53A11" w14:textId="6B686458" w:rsidR="003B5CEB" w:rsidRDefault="0C2C2C0A" w:rsidP="00A5377B">
      <w:pPr>
        <w:spacing w:after="0"/>
        <w:rPr>
          <w:rFonts w:ascii="Arial" w:hAnsi="Arial" w:cs="Arial"/>
          <w:color w:val="auto"/>
          <w:sz w:val="24"/>
        </w:rPr>
      </w:pPr>
      <w:r w:rsidRPr="009C1380">
        <w:rPr>
          <w:rFonts w:ascii="Arial" w:hAnsi="Arial" w:cs="Arial"/>
          <w:color w:val="auto"/>
          <w:sz w:val="24"/>
        </w:rPr>
        <w:lastRenderedPageBreak/>
        <w:t>This form can also be completed by employees or those wishing to access other information held about them</w:t>
      </w:r>
      <w:r w:rsidR="00EA0352" w:rsidRPr="009C1380">
        <w:rPr>
          <w:rFonts w:ascii="Arial" w:hAnsi="Arial" w:cs="Arial"/>
          <w:color w:val="auto"/>
          <w:sz w:val="24"/>
        </w:rPr>
        <w:t>selves</w:t>
      </w:r>
      <w:r w:rsidRPr="009C1380">
        <w:rPr>
          <w:rFonts w:ascii="Arial" w:hAnsi="Arial" w:cs="Arial"/>
          <w:color w:val="auto"/>
          <w:sz w:val="24"/>
        </w:rPr>
        <w:t xml:space="preserve"> and will be made available on the </w:t>
      </w:r>
      <w:r w:rsidR="00EA0352" w:rsidRPr="009C1380">
        <w:rPr>
          <w:rFonts w:ascii="Arial" w:hAnsi="Arial" w:cs="Arial"/>
          <w:color w:val="auto"/>
          <w:sz w:val="24"/>
        </w:rPr>
        <w:t>NCL</w:t>
      </w:r>
      <w:r w:rsidRPr="009C1380">
        <w:rPr>
          <w:rFonts w:ascii="Arial" w:hAnsi="Arial" w:cs="Arial"/>
          <w:color w:val="auto"/>
          <w:sz w:val="24"/>
        </w:rPr>
        <w:t xml:space="preserve"> intranet.</w:t>
      </w:r>
    </w:p>
    <w:p w14:paraId="1EDE8586" w14:textId="77777777" w:rsidR="00A5377B" w:rsidRPr="009C1380" w:rsidRDefault="00A5377B" w:rsidP="00A5377B">
      <w:pPr>
        <w:spacing w:after="0"/>
        <w:rPr>
          <w:rFonts w:ascii="Arial" w:hAnsi="Arial" w:cs="Arial"/>
          <w:color w:val="auto"/>
          <w:sz w:val="24"/>
        </w:rPr>
      </w:pPr>
    </w:p>
    <w:p w14:paraId="7BD53A12" w14:textId="77777777" w:rsidR="003B5CEB" w:rsidRPr="009C1380" w:rsidRDefault="0C2C2C0A" w:rsidP="00A5377B">
      <w:pPr>
        <w:pStyle w:val="Heading2"/>
        <w:spacing w:before="0" w:after="0"/>
        <w:rPr>
          <w:rFonts w:ascii="Arial" w:hAnsi="Arial" w:cs="Arial"/>
          <w:color w:val="auto"/>
          <w:sz w:val="24"/>
          <w:szCs w:val="24"/>
        </w:rPr>
      </w:pPr>
      <w:bookmarkStart w:id="22" w:name="_Toc43978208"/>
      <w:r w:rsidRPr="009C1380">
        <w:rPr>
          <w:rFonts w:ascii="Arial" w:hAnsi="Arial" w:cs="Arial"/>
          <w:color w:val="auto"/>
          <w:sz w:val="24"/>
          <w:szCs w:val="24"/>
        </w:rPr>
        <w:t>Minimum Requirements for a valid request</w:t>
      </w:r>
      <w:bookmarkEnd w:id="22"/>
    </w:p>
    <w:p w14:paraId="7BD53A13" w14:textId="77777777" w:rsidR="003B5CEB" w:rsidRPr="009C1380" w:rsidRDefault="0C2C2C0A" w:rsidP="00A5377B">
      <w:pPr>
        <w:spacing w:after="0"/>
        <w:rPr>
          <w:rFonts w:ascii="Arial" w:hAnsi="Arial" w:cs="Arial"/>
          <w:color w:val="auto"/>
          <w:sz w:val="24"/>
        </w:rPr>
      </w:pPr>
      <w:r w:rsidRPr="009C1380">
        <w:rPr>
          <w:rFonts w:ascii="Arial" w:hAnsi="Arial" w:cs="Arial"/>
          <w:color w:val="auto"/>
          <w:sz w:val="24"/>
        </w:rPr>
        <w:t>In order for the request to be processed, the following is required:</w:t>
      </w:r>
    </w:p>
    <w:p w14:paraId="7BD53A14" w14:textId="77777777" w:rsidR="009E7F6E" w:rsidRPr="009C1380" w:rsidRDefault="0C2C2C0A" w:rsidP="00A5377B">
      <w:pPr>
        <w:pStyle w:val="ListParagraph"/>
        <w:numPr>
          <w:ilvl w:val="0"/>
          <w:numId w:val="31"/>
        </w:numPr>
        <w:spacing w:before="0" w:after="0"/>
        <w:rPr>
          <w:rFonts w:ascii="Arial" w:hAnsi="Arial" w:cs="Arial"/>
          <w:color w:val="auto"/>
          <w:sz w:val="24"/>
        </w:rPr>
      </w:pPr>
      <w:r w:rsidRPr="009C1380">
        <w:rPr>
          <w:rFonts w:ascii="Arial" w:hAnsi="Arial" w:cs="Arial"/>
          <w:color w:val="auto"/>
          <w:sz w:val="24"/>
        </w:rPr>
        <w:t>Sufficient information to identify the individual such as name, contact details, date of birth</w:t>
      </w:r>
    </w:p>
    <w:p w14:paraId="7BD53A15" w14:textId="77777777" w:rsidR="009E7F6E" w:rsidRPr="009C1380" w:rsidRDefault="0C2C2C0A" w:rsidP="00A5377B">
      <w:pPr>
        <w:pStyle w:val="ListParagraph"/>
        <w:numPr>
          <w:ilvl w:val="0"/>
          <w:numId w:val="31"/>
        </w:numPr>
        <w:spacing w:before="0" w:after="0"/>
        <w:rPr>
          <w:rFonts w:ascii="Arial" w:hAnsi="Arial" w:cs="Arial"/>
          <w:color w:val="auto"/>
          <w:sz w:val="24"/>
        </w:rPr>
      </w:pPr>
      <w:r w:rsidRPr="009C1380">
        <w:rPr>
          <w:rFonts w:ascii="Arial" w:hAnsi="Arial" w:cs="Arial"/>
          <w:color w:val="auto"/>
          <w:sz w:val="24"/>
        </w:rPr>
        <w:t>The applicant is also advised to provide additional information or, in the case of a change of name or address, any information that might assist the location of the file.</w:t>
      </w:r>
    </w:p>
    <w:p w14:paraId="7BD53A16" w14:textId="77777777" w:rsidR="003B5CEB" w:rsidRPr="009C1380" w:rsidRDefault="0C2C2C0A" w:rsidP="00A5377B">
      <w:pPr>
        <w:pStyle w:val="ListParagraph"/>
        <w:numPr>
          <w:ilvl w:val="0"/>
          <w:numId w:val="31"/>
        </w:numPr>
        <w:spacing w:before="0" w:after="0"/>
        <w:rPr>
          <w:rFonts w:ascii="Arial" w:hAnsi="Arial" w:cs="Arial"/>
          <w:color w:val="auto"/>
          <w:sz w:val="24"/>
        </w:rPr>
      </w:pPr>
      <w:r w:rsidRPr="009C1380">
        <w:rPr>
          <w:rFonts w:ascii="Arial" w:hAnsi="Arial" w:cs="Arial"/>
          <w:color w:val="auto"/>
          <w:sz w:val="24"/>
        </w:rPr>
        <w:t>The individual is not required to disclose or provide any reasons for requesting access.</w:t>
      </w:r>
    </w:p>
    <w:p w14:paraId="7BD53A17" w14:textId="08EB06D2" w:rsidR="003B5CEB" w:rsidRPr="009C1380" w:rsidRDefault="0C2C2C0A" w:rsidP="00A5377B">
      <w:pPr>
        <w:spacing w:after="0"/>
        <w:rPr>
          <w:rFonts w:ascii="Arial" w:hAnsi="Arial" w:cs="Arial"/>
          <w:color w:val="auto"/>
          <w:sz w:val="24"/>
        </w:rPr>
      </w:pPr>
      <w:r w:rsidRPr="009C1380">
        <w:rPr>
          <w:rFonts w:ascii="Arial" w:hAnsi="Arial" w:cs="Arial"/>
          <w:color w:val="auto"/>
          <w:sz w:val="24"/>
        </w:rPr>
        <w:t>The form also obtains their consent to produce copies of the record in order to process their request.</w:t>
      </w:r>
    </w:p>
    <w:p w14:paraId="7BD53A18" w14:textId="6B70423C" w:rsidR="003B5CEB" w:rsidRDefault="0C2C2C0A" w:rsidP="00A5377B">
      <w:pPr>
        <w:spacing w:after="0"/>
        <w:rPr>
          <w:rFonts w:ascii="Arial" w:hAnsi="Arial" w:cs="Arial"/>
          <w:color w:val="auto"/>
          <w:sz w:val="24"/>
        </w:rPr>
      </w:pPr>
      <w:r w:rsidRPr="009C1380">
        <w:rPr>
          <w:rFonts w:ascii="Arial" w:hAnsi="Arial" w:cs="Arial"/>
          <w:color w:val="auto"/>
          <w:sz w:val="24"/>
        </w:rPr>
        <w:t>The individual will need to confirm their identity where the Controller has reasonable doubts. Where an authorised representative is making the request, both consent and authorisation of identity must be presented as part of the request. However, if a Solicitor or Legal Representative makes a request on behalf of a data subject, the request can be accepted without any further checks.</w:t>
      </w:r>
    </w:p>
    <w:p w14:paraId="4CA9FA9F" w14:textId="77777777" w:rsidR="00A5377B" w:rsidRPr="009C1380" w:rsidRDefault="00A5377B" w:rsidP="00A5377B">
      <w:pPr>
        <w:spacing w:after="0"/>
        <w:rPr>
          <w:rFonts w:ascii="Arial" w:hAnsi="Arial" w:cs="Arial"/>
          <w:color w:val="auto"/>
          <w:sz w:val="24"/>
        </w:rPr>
      </w:pPr>
    </w:p>
    <w:p w14:paraId="7BD53A19" w14:textId="74DD7776" w:rsidR="003B5CEB" w:rsidRPr="009C1380" w:rsidRDefault="0C2C2C0A" w:rsidP="00A5377B">
      <w:pPr>
        <w:spacing w:after="0"/>
        <w:rPr>
          <w:rFonts w:ascii="Arial" w:hAnsi="Arial" w:cs="Arial"/>
          <w:color w:val="auto"/>
          <w:sz w:val="24"/>
        </w:rPr>
      </w:pPr>
      <w:r w:rsidRPr="009C1380">
        <w:rPr>
          <w:rFonts w:ascii="Arial" w:hAnsi="Arial" w:cs="Arial"/>
          <w:color w:val="auto"/>
          <w:sz w:val="24"/>
        </w:rPr>
        <w:t xml:space="preserve">If the form is not completed or unclear, </w:t>
      </w:r>
      <w:r w:rsidR="00EA0352" w:rsidRPr="009C1380">
        <w:rPr>
          <w:rFonts w:ascii="Arial" w:hAnsi="Arial" w:cs="Arial"/>
          <w:color w:val="auto"/>
          <w:sz w:val="24"/>
        </w:rPr>
        <w:t xml:space="preserve">the </w:t>
      </w:r>
      <w:r w:rsidRPr="009C1380">
        <w:rPr>
          <w:rFonts w:ascii="Arial" w:hAnsi="Arial" w:cs="Arial"/>
          <w:color w:val="auto"/>
          <w:sz w:val="24"/>
        </w:rPr>
        <w:t xml:space="preserve">NEL </w:t>
      </w:r>
      <w:r w:rsidR="00EA0352" w:rsidRPr="009C1380">
        <w:rPr>
          <w:rFonts w:ascii="Arial" w:hAnsi="Arial" w:cs="Arial"/>
          <w:color w:val="auto"/>
          <w:sz w:val="24"/>
        </w:rPr>
        <w:t xml:space="preserve">IG Team </w:t>
      </w:r>
      <w:r w:rsidRPr="009C1380">
        <w:rPr>
          <w:rFonts w:ascii="Arial" w:hAnsi="Arial" w:cs="Arial"/>
          <w:color w:val="auto"/>
          <w:sz w:val="24"/>
        </w:rPr>
        <w:t>will contact the applicant to request clarification however; this will not pause the time period for completion.</w:t>
      </w:r>
    </w:p>
    <w:p w14:paraId="70FE482F" w14:textId="77777777" w:rsidR="00A5377B" w:rsidRDefault="00A5377B" w:rsidP="00A5377B">
      <w:pPr>
        <w:pStyle w:val="Heading2"/>
        <w:spacing w:before="0" w:after="0"/>
        <w:rPr>
          <w:rFonts w:ascii="Arial" w:hAnsi="Arial" w:cs="Arial"/>
          <w:color w:val="auto"/>
          <w:sz w:val="24"/>
          <w:szCs w:val="24"/>
        </w:rPr>
      </w:pPr>
      <w:bookmarkStart w:id="23" w:name="_Toc43978209"/>
    </w:p>
    <w:p w14:paraId="7BD53A1A" w14:textId="3A69340A" w:rsidR="003B5CEB" w:rsidRPr="009C1380" w:rsidRDefault="0C2C2C0A" w:rsidP="00A5377B">
      <w:pPr>
        <w:pStyle w:val="Heading2"/>
        <w:spacing w:before="0" w:after="0"/>
        <w:rPr>
          <w:rFonts w:ascii="Arial" w:hAnsi="Arial" w:cs="Arial"/>
          <w:color w:val="auto"/>
          <w:sz w:val="24"/>
          <w:szCs w:val="24"/>
        </w:rPr>
      </w:pPr>
      <w:r w:rsidRPr="009C1380">
        <w:rPr>
          <w:rFonts w:ascii="Arial" w:hAnsi="Arial" w:cs="Arial"/>
          <w:color w:val="auto"/>
          <w:sz w:val="24"/>
          <w:szCs w:val="24"/>
        </w:rPr>
        <w:t>Retention schedules</w:t>
      </w:r>
      <w:bookmarkEnd w:id="23"/>
    </w:p>
    <w:p w14:paraId="7BD53A1B" w14:textId="4D444C22" w:rsidR="003B5CEB" w:rsidRPr="009C1380" w:rsidRDefault="0C2C2C0A" w:rsidP="00A5377B">
      <w:pPr>
        <w:spacing w:after="0"/>
        <w:rPr>
          <w:rFonts w:ascii="Arial" w:hAnsi="Arial" w:cs="Arial"/>
          <w:color w:val="auto"/>
          <w:sz w:val="24"/>
        </w:rPr>
      </w:pPr>
      <w:r w:rsidRPr="009C1380">
        <w:rPr>
          <w:rFonts w:ascii="Arial" w:hAnsi="Arial" w:cs="Arial"/>
          <w:color w:val="auto"/>
          <w:sz w:val="24"/>
        </w:rPr>
        <w:t xml:space="preserve">Retention Schedules from the Records Management Code of Practice for Health and Social Care 2016 will be applied to all requests 3 years after the </w:t>
      </w:r>
      <w:r w:rsidRPr="009C1380">
        <w:rPr>
          <w:rFonts w:ascii="Arial" w:hAnsi="Arial" w:cs="Arial"/>
          <w:color w:val="auto"/>
          <w:sz w:val="24"/>
        </w:rPr>
        <w:lastRenderedPageBreak/>
        <w:t>last recorded action and then will be destroyed under confidential conditions. Where the response to a request has resulted in an appeal, these requests will be kept for 6 years after the last recorded action and then will be destroyed under confidential conditions.</w:t>
      </w:r>
    </w:p>
    <w:p w14:paraId="43E7D0A1" w14:textId="77777777" w:rsidR="00A5377B" w:rsidRDefault="00A5377B" w:rsidP="00A5377B">
      <w:pPr>
        <w:pStyle w:val="Heading2"/>
        <w:spacing w:before="0" w:after="0"/>
        <w:rPr>
          <w:rFonts w:ascii="Arial" w:hAnsi="Arial" w:cs="Arial"/>
          <w:color w:val="auto"/>
          <w:sz w:val="24"/>
          <w:szCs w:val="24"/>
        </w:rPr>
      </w:pPr>
      <w:bookmarkStart w:id="24" w:name="_Toc43978210"/>
    </w:p>
    <w:p w14:paraId="7BD53A2A" w14:textId="280ADDB2" w:rsidR="003B5CEB" w:rsidRPr="009C1380" w:rsidRDefault="0C2C2C0A" w:rsidP="00A5377B">
      <w:pPr>
        <w:pStyle w:val="Heading2"/>
        <w:spacing w:before="0" w:after="0"/>
        <w:rPr>
          <w:rFonts w:ascii="Arial" w:hAnsi="Arial" w:cs="Arial"/>
          <w:color w:val="auto"/>
          <w:sz w:val="24"/>
          <w:szCs w:val="24"/>
        </w:rPr>
      </w:pPr>
      <w:r w:rsidRPr="009C1380">
        <w:rPr>
          <w:rFonts w:ascii="Arial" w:hAnsi="Arial" w:cs="Arial"/>
          <w:color w:val="auto"/>
          <w:sz w:val="24"/>
          <w:szCs w:val="24"/>
        </w:rPr>
        <w:t>Requests relating to children</w:t>
      </w:r>
      <w:bookmarkEnd w:id="24"/>
    </w:p>
    <w:p w14:paraId="7BD53A2B" w14:textId="0FCAEA45" w:rsidR="003B5CEB" w:rsidRPr="009C1380" w:rsidRDefault="0C2C2C0A" w:rsidP="00A5377B">
      <w:pPr>
        <w:spacing w:after="0"/>
        <w:rPr>
          <w:rFonts w:ascii="Arial" w:hAnsi="Arial" w:cs="Arial"/>
          <w:color w:val="auto"/>
          <w:sz w:val="24"/>
        </w:rPr>
      </w:pPr>
      <w:r w:rsidRPr="009C1380">
        <w:rPr>
          <w:rFonts w:ascii="Arial" w:hAnsi="Arial" w:cs="Arial"/>
          <w:color w:val="auto"/>
          <w:sz w:val="24"/>
        </w:rPr>
        <w:t>Where requests relate to information held about a child it is important to determine whether there is a legal right to access those records. It is important to consider:</w:t>
      </w:r>
    </w:p>
    <w:p w14:paraId="7BD53A2C" w14:textId="77777777" w:rsidR="009E7F6E" w:rsidRPr="009C1380" w:rsidRDefault="0C2C2C0A" w:rsidP="00A5377B">
      <w:pPr>
        <w:pStyle w:val="ListParagraph"/>
        <w:numPr>
          <w:ilvl w:val="0"/>
          <w:numId w:val="34"/>
        </w:numPr>
        <w:spacing w:before="0" w:after="0"/>
        <w:rPr>
          <w:rFonts w:ascii="Arial" w:hAnsi="Arial" w:cs="Arial"/>
          <w:color w:val="auto"/>
          <w:sz w:val="24"/>
        </w:rPr>
      </w:pPr>
      <w:r w:rsidRPr="009C1380">
        <w:rPr>
          <w:rFonts w:ascii="Arial" w:hAnsi="Arial" w:cs="Arial"/>
          <w:color w:val="auto"/>
          <w:sz w:val="24"/>
        </w:rPr>
        <w:t xml:space="preserve">The duty of confidentiality owed to the child; </w:t>
      </w:r>
    </w:p>
    <w:p w14:paraId="7BD53A2D" w14:textId="77777777" w:rsidR="009E7F6E" w:rsidRPr="009C1380" w:rsidRDefault="0C2C2C0A" w:rsidP="00A5377B">
      <w:pPr>
        <w:pStyle w:val="ListParagraph"/>
        <w:numPr>
          <w:ilvl w:val="0"/>
          <w:numId w:val="34"/>
        </w:numPr>
        <w:spacing w:before="0" w:after="0"/>
        <w:rPr>
          <w:rFonts w:ascii="Arial" w:hAnsi="Arial" w:cs="Arial"/>
          <w:color w:val="auto"/>
          <w:sz w:val="24"/>
        </w:rPr>
      </w:pPr>
      <w:r w:rsidRPr="009C1380">
        <w:rPr>
          <w:rFonts w:ascii="Arial" w:hAnsi="Arial" w:cs="Arial"/>
          <w:color w:val="auto"/>
          <w:sz w:val="24"/>
        </w:rPr>
        <w:t xml:space="preserve">Whether disclosure could result in serious harm to the individual or any other person; and </w:t>
      </w:r>
    </w:p>
    <w:p w14:paraId="7BD53A2F" w14:textId="7FC6959C" w:rsidR="003B5CEB" w:rsidRPr="009C1380" w:rsidRDefault="0C2C2C0A" w:rsidP="00A5377B">
      <w:pPr>
        <w:pStyle w:val="ListParagraph"/>
        <w:numPr>
          <w:ilvl w:val="0"/>
          <w:numId w:val="34"/>
        </w:numPr>
        <w:spacing w:before="0" w:after="0"/>
        <w:rPr>
          <w:rFonts w:ascii="Arial" w:hAnsi="Arial" w:cs="Arial"/>
          <w:color w:val="auto"/>
          <w:sz w:val="24"/>
        </w:rPr>
      </w:pPr>
      <w:r w:rsidRPr="009C1380">
        <w:rPr>
          <w:rFonts w:ascii="Arial" w:hAnsi="Arial" w:cs="Arial"/>
          <w:color w:val="auto"/>
          <w:sz w:val="24"/>
        </w:rPr>
        <w:t>Those children under the age of 13 who have capacity to take decisions about treatment to which they are entitled to.</w:t>
      </w:r>
    </w:p>
    <w:p w14:paraId="5483598D" w14:textId="77777777" w:rsidR="00A5377B" w:rsidRDefault="00A5377B" w:rsidP="00A5377B">
      <w:pPr>
        <w:spacing w:after="0"/>
        <w:rPr>
          <w:rFonts w:ascii="Arial" w:hAnsi="Arial" w:cs="Arial"/>
          <w:color w:val="auto"/>
          <w:sz w:val="24"/>
        </w:rPr>
      </w:pPr>
    </w:p>
    <w:p w14:paraId="7BD53A30" w14:textId="6264EA74" w:rsidR="003B5CEB" w:rsidRPr="009C1380" w:rsidRDefault="0C2C2C0A" w:rsidP="00A5377B">
      <w:pPr>
        <w:spacing w:after="0"/>
        <w:rPr>
          <w:rFonts w:ascii="Arial" w:hAnsi="Arial" w:cs="Arial"/>
          <w:color w:val="auto"/>
          <w:sz w:val="24"/>
        </w:rPr>
      </w:pPr>
      <w:r w:rsidRPr="009C1380">
        <w:rPr>
          <w:rFonts w:ascii="Arial" w:hAnsi="Arial" w:cs="Arial"/>
          <w:color w:val="auto"/>
          <w:sz w:val="24"/>
        </w:rPr>
        <w:t>Where health records are concerned, good clinical practice dictates that children should be encouraged to involve parents or other legal guardians in their healthcare.</w:t>
      </w:r>
    </w:p>
    <w:p w14:paraId="6B48222C" w14:textId="77777777" w:rsidR="00A5377B" w:rsidRDefault="00A5377B" w:rsidP="00A5377B">
      <w:pPr>
        <w:pStyle w:val="Heading2"/>
        <w:spacing w:before="0" w:after="0"/>
        <w:rPr>
          <w:rFonts w:ascii="Arial" w:hAnsi="Arial" w:cs="Arial"/>
          <w:color w:val="auto"/>
          <w:sz w:val="24"/>
          <w:szCs w:val="24"/>
        </w:rPr>
      </w:pPr>
      <w:bookmarkStart w:id="25" w:name="_Toc43978211"/>
    </w:p>
    <w:p w14:paraId="7BD53A31" w14:textId="50EB3B20" w:rsidR="003B5CEB" w:rsidRPr="009C1380" w:rsidRDefault="0C2C2C0A" w:rsidP="00A5377B">
      <w:pPr>
        <w:pStyle w:val="Heading2"/>
        <w:spacing w:before="0" w:after="0"/>
        <w:rPr>
          <w:rFonts w:ascii="Arial" w:hAnsi="Arial" w:cs="Arial"/>
          <w:color w:val="auto"/>
          <w:sz w:val="24"/>
          <w:szCs w:val="24"/>
        </w:rPr>
      </w:pPr>
      <w:r w:rsidRPr="009C1380">
        <w:rPr>
          <w:rFonts w:ascii="Arial" w:hAnsi="Arial" w:cs="Arial"/>
          <w:color w:val="auto"/>
          <w:sz w:val="24"/>
          <w:szCs w:val="24"/>
        </w:rPr>
        <w:t>Requests on behalf of a third party</w:t>
      </w:r>
      <w:bookmarkEnd w:id="25"/>
    </w:p>
    <w:p w14:paraId="7BD53A32" w14:textId="74ADD53E" w:rsidR="003B5CEB" w:rsidRDefault="0C2C2C0A" w:rsidP="00A5377B">
      <w:pPr>
        <w:spacing w:after="0"/>
        <w:rPr>
          <w:rFonts w:ascii="Arial" w:hAnsi="Arial" w:cs="Arial"/>
          <w:color w:val="auto"/>
          <w:sz w:val="24"/>
        </w:rPr>
      </w:pPr>
      <w:r w:rsidRPr="009C1380">
        <w:rPr>
          <w:rFonts w:ascii="Arial" w:hAnsi="Arial" w:cs="Arial"/>
          <w:color w:val="auto"/>
          <w:sz w:val="24"/>
        </w:rPr>
        <w:t xml:space="preserve">Requests made on behalf of someone else, if not from the individual’s legal representative, will require identification for both parties, in addition to the relevant consent and or proof of parental responsibility where applicable. </w:t>
      </w:r>
    </w:p>
    <w:p w14:paraId="4BDA93E6" w14:textId="77777777" w:rsidR="00A5377B" w:rsidRPr="009C1380" w:rsidRDefault="00A5377B" w:rsidP="00A5377B">
      <w:pPr>
        <w:spacing w:after="0"/>
        <w:rPr>
          <w:rFonts w:ascii="Arial" w:hAnsi="Arial" w:cs="Arial"/>
          <w:color w:val="auto"/>
          <w:sz w:val="24"/>
        </w:rPr>
      </w:pPr>
    </w:p>
    <w:p w14:paraId="7BD53A33" w14:textId="006670A5" w:rsidR="003B5CEB" w:rsidRPr="009C1380" w:rsidRDefault="0C2C2C0A" w:rsidP="00A5377B">
      <w:pPr>
        <w:spacing w:after="0"/>
        <w:rPr>
          <w:rFonts w:ascii="Arial" w:hAnsi="Arial" w:cs="Arial"/>
          <w:color w:val="auto"/>
          <w:sz w:val="24"/>
        </w:rPr>
      </w:pPr>
      <w:r w:rsidRPr="009C1380">
        <w:rPr>
          <w:rFonts w:ascii="Arial" w:hAnsi="Arial" w:cs="Arial"/>
          <w:color w:val="auto"/>
          <w:sz w:val="24"/>
        </w:rPr>
        <w:t>The proof of identification is to be shown to a member staff, if the records are to be collected from site or should be provided by post if records are to be sent via post.  A record should be made of what identification was seen and by whom. A receipt can be issued if it is deemed appropriate.</w:t>
      </w:r>
    </w:p>
    <w:p w14:paraId="34C0292F" w14:textId="77777777" w:rsidR="00A5377B" w:rsidRDefault="00A5377B" w:rsidP="00A5377B">
      <w:pPr>
        <w:pStyle w:val="Heading2"/>
        <w:spacing w:before="0" w:after="0"/>
        <w:rPr>
          <w:rFonts w:ascii="Arial" w:hAnsi="Arial" w:cs="Arial"/>
          <w:color w:val="auto"/>
          <w:sz w:val="24"/>
          <w:szCs w:val="24"/>
        </w:rPr>
      </w:pPr>
      <w:bookmarkStart w:id="26" w:name="_Toc43978212"/>
    </w:p>
    <w:p w14:paraId="7BD53A34" w14:textId="67A15ED6" w:rsidR="003B5CEB" w:rsidRPr="009C1380" w:rsidRDefault="0C2C2C0A" w:rsidP="00A5377B">
      <w:pPr>
        <w:pStyle w:val="Heading2"/>
        <w:spacing w:before="0" w:after="0"/>
        <w:rPr>
          <w:rFonts w:ascii="Arial" w:hAnsi="Arial" w:cs="Arial"/>
          <w:color w:val="auto"/>
          <w:sz w:val="24"/>
          <w:szCs w:val="24"/>
        </w:rPr>
      </w:pPr>
      <w:r w:rsidRPr="009C1380">
        <w:rPr>
          <w:rFonts w:ascii="Arial" w:hAnsi="Arial" w:cs="Arial"/>
          <w:color w:val="auto"/>
          <w:sz w:val="24"/>
          <w:szCs w:val="24"/>
        </w:rPr>
        <w:t>Requests to view original health records</w:t>
      </w:r>
      <w:bookmarkEnd w:id="26"/>
      <w:r w:rsidRPr="009C1380">
        <w:rPr>
          <w:rFonts w:ascii="Arial" w:hAnsi="Arial" w:cs="Arial"/>
          <w:color w:val="auto"/>
          <w:sz w:val="24"/>
          <w:szCs w:val="24"/>
        </w:rPr>
        <w:t xml:space="preserve"> </w:t>
      </w:r>
    </w:p>
    <w:p w14:paraId="7BD53A35" w14:textId="79C51657" w:rsidR="003B5CEB" w:rsidRPr="009C1380" w:rsidRDefault="0C2C2C0A" w:rsidP="00A5377B">
      <w:pPr>
        <w:spacing w:after="0"/>
        <w:rPr>
          <w:rFonts w:ascii="Arial" w:hAnsi="Arial" w:cs="Arial"/>
          <w:color w:val="auto"/>
          <w:sz w:val="24"/>
        </w:rPr>
      </w:pPr>
      <w:r w:rsidRPr="009C1380">
        <w:rPr>
          <w:rFonts w:ascii="Arial" w:hAnsi="Arial" w:cs="Arial"/>
          <w:color w:val="auto"/>
          <w:sz w:val="24"/>
        </w:rPr>
        <w:t xml:space="preserve">Patients may request to view their original health records through the Subject Access Request procedure. </w:t>
      </w:r>
      <w:r w:rsidR="00EA0352" w:rsidRPr="009C1380">
        <w:rPr>
          <w:rFonts w:ascii="Arial" w:hAnsi="Arial" w:cs="Arial"/>
          <w:color w:val="auto"/>
          <w:sz w:val="24"/>
        </w:rPr>
        <w:t xml:space="preserve">The NCL CCG </w:t>
      </w:r>
      <w:r w:rsidRPr="009C1380">
        <w:rPr>
          <w:rFonts w:ascii="Arial" w:hAnsi="Arial" w:cs="Arial"/>
          <w:color w:val="auto"/>
          <w:sz w:val="24"/>
        </w:rPr>
        <w:t xml:space="preserve">are under no statutory duty, with few exceptions, to provide such access and can do so only in agreement with the data subject. Requests to view records will be dealt with on a case-by-case basis subject to restrictions on resources. In order to facilitate the viewing of records, the </w:t>
      </w:r>
      <w:r w:rsidR="00EA0352" w:rsidRPr="009C1380">
        <w:rPr>
          <w:rFonts w:ascii="Arial" w:hAnsi="Arial" w:cs="Arial"/>
          <w:color w:val="auto"/>
          <w:sz w:val="24"/>
        </w:rPr>
        <w:t>CCG</w:t>
      </w:r>
      <w:r w:rsidRPr="009C1380">
        <w:rPr>
          <w:rFonts w:ascii="Arial" w:hAnsi="Arial" w:cs="Arial"/>
          <w:color w:val="auto"/>
          <w:sz w:val="24"/>
        </w:rPr>
        <w:t xml:space="preserve"> may impose a pre-condition to ensure the viewing of records will effectively deliver a review of records and answer any concerns. This can include the requirement to specify concerns or a range of records to review.</w:t>
      </w:r>
    </w:p>
    <w:p w14:paraId="647E0F3B" w14:textId="77777777" w:rsidR="00A5377B" w:rsidRDefault="00A5377B" w:rsidP="00A5377B">
      <w:pPr>
        <w:spacing w:after="0"/>
        <w:rPr>
          <w:rFonts w:ascii="Arial" w:hAnsi="Arial" w:cs="Arial"/>
          <w:color w:val="auto"/>
          <w:sz w:val="24"/>
        </w:rPr>
      </w:pPr>
    </w:p>
    <w:p w14:paraId="3D45FBCC" w14:textId="23789879" w:rsidR="00FC00D6" w:rsidRPr="009C1380" w:rsidRDefault="0C2C2C0A" w:rsidP="00A5377B">
      <w:pPr>
        <w:spacing w:after="0"/>
        <w:rPr>
          <w:rFonts w:ascii="Arial" w:hAnsi="Arial" w:cs="Arial"/>
          <w:color w:val="auto"/>
          <w:sz w:val="24"/>
        </w:rPr>
      </w:pPr>
      <w:r w:rsidRPr="009C1380">
        <w:rPr>
          <w:rFonts w:ascii="Arial" w:hAnsi="Arial" w:cs="Arial"/>
          <w:color w:val="auto"/>
          <w:sz w:val="24"/>
        </w:rPr>
        <w:t xml:space="preserve">Access to records must be supervised either by an appropriate Health Care Professional, or a Lay Administrator usually provided by the Information Governance Team. </w:t>
      </w:r>
    </w:p>
    <w:p w14:paraId="4E64B86E" w14:textId="77777777" w:rsidR="00A5377B" w:rsidRDefault="00A5377B" w:rsidP="00A5377B">
      <w:pPr>
        <w:spacing w:after="0"/>
        <w:rPr>
          <w:rFonts w:ascii="Arial" w:hAnsi="Arial" w:cs="Arial"/>
          <w:color w:val="auto"/>
          <w:sz w:val="24"/>
        </w:rPr>
      </w:pPr>
    </w:p>
    <w:p w14:paraId="7BD53A36" w14:textId="0D1A8B75" w:rsidR="003B5CEB" w:rsidRPr="009C1380" w:rsidRDefault="0C2C2C0A" w:rsidP="00A5377B">
      <w:pPr>
        <w:spacing w:after="0"/>
        <w:rPr>
          <w:rFonts w:ascii="Arial" w:hAnsi="Arial" w:cs="Arial"/>
          <w:color w:val="auto"/>
          <w:sz w:val="24"/>
        </w:rPr>
      </w:pPr>
      <w:r w:rsidRPr="009C1380">
        <w:rPr>
          <w:rFonts w:ascii="Arial" w:hAnsi="Arial" w:cs="Arial"/>
          <w:color w:val="auto"/>
          <w:sz w:val="24"/>
        </w:rPr>
        <w:t>The Lay Administrator cannot advise or comment on the content of the record. The data subject will be advised of these conditions in writing before the appointment to view.</w:t>
      </w:r>
    </w:p>
    <w:p w14:paraId="354CC1B6" w14:textId="77777777" w:rsidR="00A5377B" w:rsidRDefault="00A5377B" w:rsidP="00A5377B">
      <w:pPr>
        <w:pStyle w:val="Heading2"/>
        <w:spacing w:before="0" w:after="0"/>
        <w:rPr>
          <w:rFonts w:ascii="Arial" w:hAnsi="Arial" w:cs="Arial"/>
          <w:color w:val="auto"/>
          <w:sz w:val="24"/>
          <w:szCs w:val="24"/>
        </w:rPr>
      </w:pPr>
      <w:bookmarkStart w:id="27" w:name="_Toc43978213"/>
    </w:p>
    <w:p w14:paraId="7BD53A37" w14:textId="7B743CC8" w:rsidR="003B5CEB" w:rsidRPr="009C1380" w:rsidRDefault="0C2C2C0A" w:rsidP="00A5377B">
      <w:pPr>
        <w:pStyle w:val="Heading2"/>
        <w:spacing w:before="0" w:after="0"/>
        <w:rPr>
          <w:rFonts w:ascii="Arial" w:hAnsi="Arial" w:cs="Arial"/>
          <w:color w:val="auto"/>
          <w:sz w:val="24"/>
          <w:szCs w:val="24"/>
        </w:rPr>
      </w:pPr>
      <w:r w:rsidRPr="009C1380">
        <w:rPr>
          <w:rFonts w:ascii="Arial" w:hAnsi="Arial" w:cs="Arial"/>
          <w:color w:val="auto"/>
          <w:sz w:val="24"/>
          <w:szCs w:val="24"/>
        </w:rPr>
        <w:t>Appropriate Health Professional for Health Record requests</w:t>
      </w:r>
      <w:bookmarkEnd w:id="27"/>
    </w:p>
    <w:p w14:paraId="3F5CB442" w14:textId="6F0AD710" w:rsidR="00BE1C95" w:rsidRPr="009C1380" w:rsidRDefault="0C2C2C0A" w:rsidP="00A5377B">
      <w:pPr>
        <w:spacing w:after="0"/>
        <w:rPr>
          <w:rFonts w:ascii="Arial" w:hAnsi="Arial" w:cs="Arial"/>
          <w:color w:val="auto"/>
          <w:sz w:val="24"/>
        </w:rPr>
      </w:pPr>
      <w:r w:rsidRPr="009C1380">
        <w:rPr>
          <w:rFonts w:ascii="Arial" w:hAnsi="Arial" w:cs="Arial"/>
          <w:color w:val="auto"/>
          <w:sz w:val="24"/>
        </w:rPr>
        <w:t>Section 17, Part 3, Schedule 2 DPA (2018) confirms it is reasonable for a controller to disclose information to a data subject without the consent of a Health Professional (Health Data Test) where:</w:t>
      </w:r>
    </w:p>
    <w:p w14:paraId="33A8D547" w14:textId="4CC8FC5E" w:rsidR="008B09DD" w:rsidRPr="009C1380" w:rsidRDefault="0C2C2C0A" w:rsidP="00A5377B">
      <w:pPr>
        <w:pStyle w:val="ListParagraph"/>
        <w:numPr>
          <w:ilvl w:val="0"/>
          <w:numId w:val="56"/>
        </w:numPr>
        <w:spacing w:before="0" w:after="0"/>
        <w:rPr>
          <w:rFonts w:ascii="Arial" w:hAnsi="Arial" w:cs="Arial"/>
          <w:color w:val="auto"/>
          <w:sz w:val="24"/>
        </w:rPr>
      </w:pPr>
      <w:r w:rsidRPr="009C1380">
        <w:rPr>
          <w:rFonts w:ascii="Arial" w:hAnsi="Arial" w:cs="Arial"/>
          <w:color w:val="auto"/>
          <w:sz w:val="24"/>
        </w:rPr>
        <w:t>The information in question is contained in a health record, and;</w:t>
      </w:r>
    </w:p>
    <w:p w14:paraId="632882D6" w14:textId="61FE837E" w:rsidR="00BE1C95" w:rsidRPr="009C1380" w:rsidRDefault="0C2C2C0A" w:rsidP="00A5377B">
      <w:pPr>
        <w:pStyle w:val="ListParagraph"/>
        <w:numPr>
          <w:ilvl w:val="0"/>
          <w:numId w:val="56"/>
        </w:numPr>
        <w:spacing w:before="0" w:after="0"/>
        <w:rPr>
          <w:rFonts w:ascii="Arial" w:hAnsi="Arial" w:cs="Arial"/>
          <w:color w:val="auto"/>
          <w:sz w:val="24"/>
        </w:rPr>
      </w:pPr>
      <w:r w:rsidRPr="009C1380">
        <w:rPr>
          <w:rFonts w:ascii="Arial" w:hAnsi="Arial" w:cs="Arial"/>
          <w:color w:val="auto"/>
          <w:sz w:val="24"/>
        </w:rPr>
        <w:t>The other individual is a health professional who has compiled or contributed to the health record or who, in his or her capacity as a health professional, has been involved in the diagnosis, care or treatment of the data subject.</w:t>
      </w:r>
    </w:p>
    <w:p w14:paraId="7E93975D" w14:textId="77777777" w:rsidR="00A5377B" w:rsidRDefault="00A5377B" w:rsidP="00A5377B">
      <w:pPr>
        <w:pStyle w:val="Heading2"/>
        <w:spacing w:before="0" w:after="0"/>
        <w:rPr>
          <w:rFonts w:ascii="Arial" w:hAnsi="Arial" w:cs="Arial"/>
          <w:color w:val="auto"/>
          <w:sz w:val="24"/>
          <w:szCs w:val="24"/>
        </w:rPr>
      </w:pPr>
      <w:bookmarkStart w:id="28" w:name="_Toc43978214"/>
    </w:p>
    <w:p w14:paraId="7BD53A42" w14:textId="61CFDE64" w:rsidR="003B5CEB" w:rsidRPr="009C1380" w:rsidRDefault="0C2C2C0A" w:rsidP="00A5377B">
      <w:pPr>
        <w:pStyle w:val="Heading2"/>
        <w:spacing w:before="0" w:after="0"/>
        <w:rPr>
          <w:rFonts w:ascii="Arial" w:hAnsi="Arial" w:cs="Arial"/>
          <w:color w:val="auto"/>
          <w:sz w:val="24"/>
          <w:szCs w:val="24"/>
        </w:rPr>
      </w:pPr>
      <w:r w:rsidRPr="009C1380">
        <w:rPr>
          <w:rFonts w:ascii="Arial" w:hAnsi="Arial" w:cs="Arial"/>
          <w:color w:val="auto"/>
          <w:sz w:val="24"/>
          <w:szCs w:val="24"/>
        </w:rPr>
        <w:t>Fees</w:t>
      </w:r>
      <w:bookmarkEnd w:id="28"/>
    </w:p>
    <w:p w14:paraId="733C5E0F" w14:textId="77777777" w:rsidR="00772B39" w:rsidRPr="009C1380" w:rsidRDefault="00772B39" w:rsidP="00A5377B">
      <w:pPr>
        <w:spacing w:after="0"/>
        <w:rPr>
          <w:rFonts w:ascii="Arial" w:hAnsi="Arial" w:cs="Arial"/>
          <w:color w:val="auto"/>
          <w:sz w:val="24"/>
        </w:rPr>
      </w:pPr>
      <w:r w:rsidRPr="009C1380">
        <w:rPr>
          <w:rFonts w:ascii="Arial" w:hAnsi="Arial" w:cs="Arial"/>
          <w:color w:val="auto"/>
          <w:sz w:val="24"/>
        </w:rPr>
        <w:t xml:space="preserve">There is no standing right to charge fees under </w:t>
      </w:r>
      <w:r w:rsidR="00072556" w:rsidRPr="009C1380">
        <w:rPr>
          <w:rFonts w:ascii="Arial" w:hAnsi="Arial" w:cs="Arial"/>
          <w:color w:val="auto"/>
          <w:sz w:val="24"/>
        </w:rPr>
        <w:t>Data Protection legislation</w:t>
      </w:r>
      <w:r w:rsidRPr="009C1380">
        <w:rPr>
          <w:rFonts w:ascii="Arial" w:hAnsi="Arial" w:cs="Arial"/>
          <w:color w:val="auto"/>
          <w:sz w:val="24"/>
        </w:rPr>
        <w:t>.</w:t>
      </w:r>
    </w:p>
    <w:p w14:paraId="7BD53A51" w14:textId="18F6FD19" w:rsidR="003B5CEB" w:rsidRPr="009C1380" w:rsidRDefault="00772B39" w:rsidP="00A5377B">
      <w:pPr>
        <w:spacing w:after="0"/>
        <w:rPr>
          <w:rFonts w:ascii="Arial" w:hAnsi="Arial" w:cs="Arial"/>
          <w:color w:val="auto"/>
          <w:sz w:val="24"/>
        </w:rPr>
      </w:pPr>
      <w:r w:rsidRPr="009C1380">
        <w:rPr>
          <w:rFonts w:ascii="Arial" w:hAnsi="Arial" w:cs="Arial"/>
          <w:color w:val="auto"/>
          <w:sz w:val="24"/>
        </w:rPr>
        <w:t>However, where the legislation</w:t>
      </w:r>
      <w:r w:rsidR="00072556" w:rsidRPr="009C1380">
        <w:rPr>
          <w:rFonts w:ascii="Arial" w:hAnsi="Arial" w:cs="Arial"/>
          <w:color w:val="auto"/>
          <w:sz w:val="24"/>
        </w:rPr>
        <w:t xml:space="preserve"> states that </w:t>
      </w:r>
      <w:r w:rsidR="0C2C2C0A" w:rsidRPr="009C1380">
        <w:rPr>
          <w:rFonts w:ascii="Arial" w:hAnsi="Arial" w:cs="Arial"/>
          <w:color w:val="auto"/>
          <w:sz w:val="24"/>
        </w:rPr>
        <w:t xml:space="preserve">a request is deemed to be manifestly unfounded or excessive under GDPR, </w:t>
      </w:r>
      <w:r w:rsidR="00EA0352" w:rsidRPr="009C1380">
        <w:rPr>
          <w:rFonts w:ascii="Arial" w:hAnsi="Arial" w:cs="Arial"/>
          <w:color w:val="auto"/>
          <w:sz w:val="24"/>
        </w:rPr>
        <w:t>the CCG reserve</w:t>
      </w:r>
      <w:r w:rsidR="0C2C2C0A" w:rsidRPr="009C1380">
        <w:rPr>
          <w:rFonts w:ascii="Arial" w:hAnsi="Arial" w:cs="Arial"/>
          <w:color w:val="auto"/>
          <w:sz w:val="24"/>
        </w:rPr>
        <w:t xml:space="preserve"> the right to charge an appropriate fee in order to recoup the costs entailed as compliant with GDPR.</w:t>
      </w:r>
    </w:p>
    <w:p w14:paraId="7CBEB920" w14:textId="77777777" w:rsidR="00A5377B" w:rsidRDefault="00A5377B" w:rsidP="00A5377B">
      <w:pPr>
        <w:pStyle w:val="Heading2"/>
        <w:spacing w:before="0" w:after="0"/>
        <w:rPr>
          <w:rFonts w:ascii="Arial" w:hAnsi="Arial" w:cs="Arial"/>
          <w:color w:val="auto"/>
          <w:sz w:val="24"/>
          <w:szCs w:val="24"/>
        </w:rPr>
      </w:pPr>
      <w:bookmarkStart w:id="29" w:name="_Toc43978215"/>
    </w:p>
    <w:p w14:paraId="7BD53A52" w14:textId="14402B02" w:rsidR="003B5CEB" w:rsidRPr="009C1380" w:rsidRDefault="0C2C2C0A" w:rsidP="00A5377B">
      <w:pPr>
        <w:pStyle w:val="Heading2"/>
        <w:spacing w:before="0" w:after="0"/>
        <w:rPr>
          <w:rFonts w:ascii="Arial" w:hAnsi="Arial" w:cs="Arial"/>
          <w:color w:val="auto"/>
          <w:sz w:val="24"/>
          <w:szCs w:val="24"/>
        </w:rPr>
      </w:pPr>
      <w:r w:rsidRPr="009C1380">
        <w:rPr>
          <w:rFonts w:ascii="Arial" w:hAnsi="Arial" w:cs="Arial"/>
          <w:color w:val="auto"/>
          <w:sz w:val="24"/>
          <w:szCs w:val="24"/>
        </w:rPr>
        <w:t>Subject Access Request – Staff Records</w:t>
      </w:r>
      <w:bookmarkEnd w:id="29"/>
    </w:p>
    <w:p w14:paraId="7BD53A53" w14:textId="188BFFD4" w:rsidR="003B5CEB" w:rsidRPr="009C1380" w:rsidRDefault="0C2C2C0A" w:rsidP="00A5377B">
      <w:pPr>
        <w:spacing w:after="0"/>
        <w:rPr>
          <w:rFonts w:ascii="Arial" w:hAnsi="Arial" w:cs="Arial"/>
          <w:color w:val="auto"/>
          <w:sz w:val="24"/>
        </w:rPr>
      </w:pPr>
      <w:r w:rsidRPr="009C1380">
        <w:rPr>
          <w:rFonts w:ascii="Arial" w:hAnsi="Arial" w:cs="Arial"/>
          <w:color w:val="auto"/>
          <w:sz w:val="24"/>
        </w:rPr>
        <w:t>Under GDPR/DPA (2018), staff have a right to request all the information their employer holds on them. This process is administered in the same way as that outlined under section 5 with the variations being as follows:</w:t>
      </w:r>
    </w:p>
    <w:p w14:paraId="7BD53A54" w14:textId="6A0F5B63" w:rsidR="0075419D" w:rsidRPr="009C1380" w:rsidRDefault="0C2C2C0A" w:rsidP="00A5377B">
      <w:pPr>
        <w:pStyle w:val="ListParagraph"/>
        <w:numPr>
          <w:ilvl w:val="0"/>
          <w:numId w:val="37"/>
        </w:numPr>
        <w:spacing w:before="0" w:after="0"/>
        <w:rPr>
          <w:rFonts w:ascii="Arial" w:hAnsi="Arial" w:cs="Arial"/>
          <w:color w:val="auto"/>
          <w:sz w:val="24"/>
        </w:rPr>
      </w:pPr>
      <w:r w:rsidRPr="009C1380">
        <w:rPr>
          <w:rFonts w:ascii="Arial" w:hAnsi="Arial" w:cs="Arial"/>
          <w:color w:val="auto"/>
          <w:sz w:val="24"/>
        </w:rPr>
        <w:t>The information is reviewed by an administrator nominated by the Human Resources Department who will consider any exemptions, redactions and third party information;</w:t>
      </w:r>
    </w:p>
    <w:p w14:paraId="7BD53A55" w14:textId="6A31C5B2" w:rsidR="0075419D" w:rsidRPr="009C1380" w:rsidRDefault="0C2C2C0A" w:rsidP="00A5377B">
      <w:pPr>
        <w:pStyle w:val="ListParagraph"/>
        <w:numPr>
          <w:ilvl w:val="0"/>
          <w:numId w:val="37"/>
        </w:numPr>
        <w:spacing w:before="0" w:after="0"/>
        <w:rPr>
          <w:rFonts w:ascii="Arial" w:hAnsi="Arial" w:cs="Arial"/>
          <w:color w:val="auto"/>
          <w:sz w:val="24"/>
        </w:rPr>
      </w:pPr>
      <w:r w:rsidRPr="009C1380">
        <w:rPr>
          <w:rFonts w:ascii="Arial" w:hAnsi="Arial" w:cs="Arial"/>
          <w:color w:val="auto"/>
          <w:sz w:val="24"/>
        </w:rPr>
        <w:t>Identity checks and details for the request are the same as in the procedure above. However, it is accepted that if an employee is known to the organisation, this may provide sufficient proof of identity;</w:t>
      </w:r>
    </w:p>
    <w:p w14:paraId="7BD53A56" w14:textId="127A2A9D" w:rsidR="003B5CEB" w:rsidRPr="009C1380" w:rsidRDefault="0C2C2C0A" w:rsidP="00A5377B">
      <w:pPr>
        <w:pStyle w:val="ListParagraph"/>
        <w:numPr>
          <w:ilvl w:val="0"/>
          <w:numId w:val="37"/>
        </w:numPr>
        <w:spacing w:before="0" w:after="0"/>
        <w:rPr>
          <w:rFonts w:ascii="Arial" w:hAnsi="Arial" w:cs="Arial"/>
          <w:color w:val="auto"/>
          <w:sz w:val="24"/>
        </w:rPr>
      </w:pPr>
      <w:r w:rsidRPr="009C1380">
        <w:rPr>
          <w:rFonts w:ascii="Arial" w:hAnsi="Arial" w:cs="Arial"/>
          <w:color w:val="auto"/>
          <w:sz w:val="24"/>
        </w:rPr>
        <w:t>The employee can request to view original records but subject to the ability to resource and assist, and may have pre-conditions. The judgement of the Human Resources will be sought in assisting these requests.</w:t>
      </w:r>
    </w:p>
    <w:p w14:paraId="071E79E9" w14:textId="77777777" w:rsidR="00A5377B" w:rsidRDefault="00A5377B" w:rsidP="00A5377B">
      <w:pPr>
        <w:spacing w:after="0"/>
        <w:rPr>
          <w:rFonts w:ascii="Arial" w:hAnsi="Arial" w:cs="Arial"/>
          <w:color w:val="auto"/>
          <w:sz w:val="24"/>
        </w:rPr>
      </w:pPr>
    </w:p>
    <w:p w14:paraId="7BD53A57" w14:textId="058980CA" w:rsidR="003B5CEB" w:rsidRPr="009C1380" w:rsidRDefault="0C2C2C0A" w:rsidP="00A5377B">
      <w:pPr>
        <w:spacing w:after="0"/>
        <w:rPr>
          <w:rFonts w:ascii="Arial" w:hAnsi="Arial" w:cs="Arial"/>
          <w:color w:val="auto"/>
          <w:sz w:val="24"/>
        </w:rPr>
      </w:pPr>
      <w:r w:rsidRPr="009C1380">
        <w:rPr>
          <w:rFonts w:ascii="Arial" w:hAnsi="Arial" w:cs="Arial"/>
          <w:color w:val="auto"/>
          <w:sz w:val="24"/>
        </w:rPr>
        <w:t>In addition</w:t>
      </w:r>
      <w:r w:rsidR="00EA0352" w:rsidRPr="009C1380">
        <w:rPr>
          <w:rFonts w:ascii="Arial" w:hAnsi="Arial" w:cs="Arial"/>
          <w:color w:val="auto"/>
          <w:sz w:val="24"/>
        </w:rPr>
        <w:t>,</w:t>
      </w:r>
      <w:r w:rsidRPr="009C1380">
        <w:rPr>
          <w:rFonts w:ascii="Arial" w:hAnsi="Arial" w:cs="Arial"/>
          <w:color w:val="auto"/>
          <w:sz w:val="24"/>
        </w:rPr>
        <w:t xml:space="preserve"> requests under GDPR/DPA (2018) for employees can include access to any emails retained by the organisation that refers to them. This must be considered if requested for disclosure with particular attention paid to reported opinions of third parties.</w:t>
      </w:r>
    </w:p>
    <w:p w14:paraId="01C5005F" w14:textId="77777777" w:rsidR="00A5377B" w:rsidRDefault="00A5377B" w:rsidP="00A5377B">
      <w:pPr>
        <w:pStyle w:val="Heading2"/>
        <w:spacing w:before="0" w:after="0"/>
        <w:rPr>
          <w:rFonts w:ascii="Arial" w:hAnsi="Arial" w:cs="Arial"/>
          <w:color w:val="auto"/>
          <w:sz w:val="24"/>
          <w:szCs w:val="24"/>
        </w:rPr>
      </w:pPr>
      <w:bookmarkStart w:id="30" w:name="_Toc43978216"/>
    </w:p>
    <w:p w14:paraId="7BD53A58" w14:textId="27123D43" w:rsidR="003B5CEB" w:rsidRPr="009C1380" w:rsidRDefault="0C2C2C0A" w:rsidP="00A5377B">
      <w:pPr>
        <w:pStyle w:val="Heading2"/>
        <w:spacing w:before="0" w:after="0"/>
        <w:rPr>
          <w:rFonts w:ascii="Arial" w:hAnsi="Arial" w:cs="Arial"/>
          <w:color w:val="auto"/>
          <w:sz w:val="24"/>
          <w:szCs w:val="24"/>
        </w:rPr>
      </w:pPr>
      <w:r w:rsidRPr="009C1380">
        <w:rPr>
          <w:rFonts w:ascii="Arial" w:hAnsi="Arial" w:cs="Arial"/>
          <w:color w:val="auto"/>
          <w:sz w:val="24"/>
          <w:szCs w:val="24"/>
        </w:rPr>
        <w:t>Freedom of Information and Other Requests</w:t>
      </w:r>
      <w:bookmarkEnd w:id="30"/>
    </w:p>
    <w:p w14:paraId="7BD53A59" w14:textId="47AA0ECF" w:rsidR="003B5CEB" w:rsidRPr="009C1380" w:rsidRDefault="0C2C2C0A" w:rsidP="00A5377B">
      <w:pPr>
        <w:spacing w:after="0"/>
        <w:rPr>
          <w:rFonts w:ascii="Arial" w:hAnsi="Arial" w:cs="Arial"/>
          <w:color w:val="auto"/>
          <w:sz w:val="24"/>
        </w:rPr>
      </w:pPr>
      <w:r w:rsidRPr="009C1380">
        <w:rPr>
          <w:rFonts w:ascii="Arial" w:hAnsi="Arial" w:cs="Arial"/>
          <w:color w:val="auto"/>
          <w:sz w:val="24"/>
        </w:rPr>
        <w:t>Requests made for information held about individuals that does not fall into the above categories must also be considered. The request has to come from the subject of the request or a duly appointed representative to which the subject has provided consent to disclose the information. These requests can be received under FOI.</w:t>
      </w:r>
    </w:p>
    <w:p w14:paraId="7F8ED4F0" w14:textId="77777777" w:rsidR="00A5377B" w:rsidRDefault="00A5377B" w:rsidP="00A5377B">
      <w:pPr>
        <w:spacing w:after="0"/>
        <w:rPr>
          <w:rFonts w:ascii="Arial" w:hAnsi="Arial" w:cs="Arial"/>
          <w:color w:val="auto"/>
          <w:sz w:val="24"/>
        </w:rPr>
      </w:pPr>
    </w:p>
    <w:p w14:paraId="7BD53A5A" w14:textId="3196C1A0" w:rsidR="003B5CEB" w:rsidRPr="009C1380" w:rsidRDefault="0C2C2C0A" w:rsidP="00A5377B">
      <w:pPr>
        <w:spacing w:after="0"/>
        <w:rPr>
          <w:rFonts w:ascii="Arial" w:hAnsi="Arial" w:cs="Arial"/>
          <w:color w:val="auto"/>
          <w:sz w:val="24"/>
        </w:rPr>
      </w:pPr>
      <w:r w:rsidRPr="009C1380">
        <w:rPr>
          <w:rFonts w:ascii="Arial" w:hAnsi="Arial" w:cs="Arial"/>
          <w:color w:val="auto"/>
          <w:sz w:val="24"/>
        </w:rPr>
        <w:t>The above procedure is followed in all respects. The only deviation being the nomination of an appropriate administrator to review the file for third party information, and other information subject to exemption listed above.</w:t>
      </w:r>
    </w:p>
    <w:p w14:paraId="7BD53A5B" w14:textId="3955C639" w:rsidR="003B5CEB" w:rsidRPr="009C1380" w:rsidRDefault="0C2C2C0A" w:rsidP="00A5377B">
      <w:pPr>
        <w:pStyle w:val="Heading2"/>
        <w:spacing w:before="0" w:after="0"/>
        <w:rPr>
          <w:rFonts w:ascii="Arial" w:hAnsi="Arial" w:cs="Arial"/>
          <w:color w:val="auto"/>
          <w:sz w:val="24"/>
          <w:szCs w:val="24"/>
        </w:rPr>
      </w:pPr>
      <w:bookmarkStart w:id="31" w:name="_Toc43978217"/>
      <w:r w:rsidRPr="009C1380">
        <w:rPr>
          <w:rFonts w:ascii="Arial" w:hAnsi="Arial" w:cs="Arial"/>
          <w:color w:val="auto"/>
          <w:sz w:val="24"/>
          <w:szCs w:val="24"/>
        </w:rPr>
        <w:t>Request to Access Records of the Deceased</w:t>
      </w:r>
      <w:bookmarkEnd w:id="31"/>
    </w:p>
    <w:p w14:paraId="7BD53A5C" w14:textId="75B1A5A9" w:rsidR="003B5CEB" w:rsidRPr="009C1380" w:rsidRDefault="0C2C2C0A" w:rsidP="00A5377B">
      <w:pPr>
        <w:spacing w:after="0"/>
        <w:rPr>
          <w:rFonts w:ascii="Arial" w:hAnsi="Arial" w:cs="Arial"/>
          <w:color w:val="auto"/>
          <w:sz w:val="24"/>
        </w:rPr>
      </w:pPr>
      <w:r w:rsidRPr="009C1380">
        <w:rPr>
          <w:rFonts w:ascii="Arial" w:hAnsi="Arial" w:cs="Arial"/>
          <w:color w:val="auto"/>
          <w:sz w:val="24"/>
        </w:rPr>
        <w:t xml:space="preserve">Under the terms of the </w:t>
      </w:r>
      <w:proofErr w:type="spellStart"/>
      <w:r w:rsidRPr="009C1380">
        <w:rPr>
          <w:rFonts w:ascii="Arial" w:hAnsi="Arial" w:cs="Arial"/>
          <w:color w:val="auto"/>
          <w:sz w:val="24"/>
        </w:rPr>
        <w:t>AtHRA</w:t>
      </w:r>
      <w:proofErr w:type="spellEnd"/>
      <w:r w:rsidRPr="009C1380">
        <w:rPr>
          <w:rFonts w:ascii="Arial" w:hAnsi="Arial" w:cs="Arial"/>
          <w:color w:val="auto"/>
          <w:sz w:val="24"/>
        </w:rPr>
        <w:t xml:space="preserve">, requests can be made to access the health records of a deceased person. Under the terms of the Act the following have a right to request access: </w:t>
      </w:r>
    </w:p>
    <w:p w14:paraId="7BD53A5D" w14:textId="77777777" w:rsidR="0075419D" w:rsidRPr="009C1380" w:rsidRDefault="0C2C2C0A" w:rsidP="00A5377B">
      <w:pPr>
        <w:pStyle w:val="ListParagraph"/>
        <w:numPr>
          <w:ilvl w:val="0"/>
          <w:numId w:val="38"/>
        </w:numPr>
        <w:spacing w:before="0" w:after="0"/>
        <w:rPr>
          <w:rFonts w:ascii="Arial" w:hAnsi="Arial" w:cs="Arial"/>
          <w:color w:val="auto"/>
          <w:sz w:val="24"/>
        </w:rPr>
      </w:pPr>
      <w:r w:rsidRPr="009C1380">
        <w:rPr>
          <w:rFonts w:ascii="Arial" w:hAnsi="Arial" w:cs="Arial"/>
          <w:color w:val="auto"/>
          <w:sz w:val="24"/>
        </w:rPr>
        <w:t>The patient’s personal representative, this is the executor or administrator of the deceased person’s estate.</w:t>
      </w:r>
    </w:p>
    <w:p w14:paraId="7BD53A5E" w14:textId="77777777" w:rsidR="003B5CEB" w:rsidRPr="009C1380" w:rsidRDefault="0C2C2C0A" w:rsidP="00A5377B">
      <w:pPr>
        <w:pStyle w:val="ListParagraph"/>
        <w:numPr>
          <w:ilvl w:val="0"/>
          <w:numId w:val="38"/>
        </w:numPr>
        <w:spacing w:before="0" w:after="0"/>
        <w:rPr>
          <w:rFonts w:ascii="Arial" w:hAnsi="Arial" w:cs="Arial"/>
          <w:color w:val="auto"/>
          <w:sz w:val="24"/>
        </w:rPr>
      </w:pPr>
      <w:r w:rsidRPr="009C1380">
        <w:rPr>
          <w:rFonts w:ascii="Arial" w:hAnsi="Arial" w:cs="Arial"/>
          <w:color w:val="auto"/>
          <w:sz w:val="24"/>
        </w:rPr>
        <w:t>Any person with a claim arising out of the patient’s death.</w:t>
      </w:r>
    </w:p>
    <w:p w14:paraId="7553B97C" w14:textId="77777777" w:rsidR="00A5377B" w:rsidRDefault="00A5377B" w:rsidP="00A5377B">
      <w:pPr>
        <w:spacing w:after="0"/>
        <w:rPr>
          <w:rFonts w:ascii="Arial" w:hAnsi="Arial" w:cs="Arial"/>
          <w:color w:val="auto"/>
          <w:sz w:val="24"/>
        </w:rPr>
      </w:pPr>
    </w:p>
    <w:p w14:paraId="7BD53A5F" w14:textId="611B7491" w:rsidR="003B5CEB" w:rsidRPr="009C1380" w:rsidRDefault="0C2C2C0A" w:rsidP="00A5377B">
      <w:pPr>
        <w:spacing w:after="0"/>
        <w:rPr>
          <w:rFonts w:ascii="Arial" w:hAnsi="Arial" w:cs="Arial"/>
          <w:color w:val="auto"/>
          <w:sz w:val="24"/>
        </w:rPr>
      </w:pPr>
      <w:r w:rsidRPr="009C1380">
        <w:rPr>
          <w:rFonts w:ascii="Arial" w:hAnsi="Arial" w:cs="Arial"/>
          <w:color w:val="auto"/>
          <w:sz w:val="24"/>
        </w:rPr>
        <w:t>The right afforded to those with a claim on the estate is limited to information relevant to that claim and requests should be assessed on that basis. It may be necessary to request more details of legal proof of this claim. Ultimately, the Information Governance Team will determine whether this claim is justified and may advise seeking legal advice.</w:t>
      </w:r>
    </w:p>
    <w:p w14:paraId="7BD53A60" w14:textId="77777777" w:rsidR="003B5CEB" w:rsidRPr="009C1380" w:rsidRDefault="0C2C2C0A" w:rsidP="00A5377B">
      <w:pPr>
        <w:spacing w:after="0"/>
        <w:rPr>
          <w:rFonts w:ascii="Arial" w:hAnsi="Arial" w:cs="Arial"/>
          <w:color w:val="auto"/>
          <w:sz w:val="24"/>
        </w:rPr>
      </w:pPr>
      <w:r w:rsidRPr="009C1380">
        <w:rPr>
          <w:rFonts w:ascii="Arial" w:hAnsi="Arial" w:cs="Arial"/>
          <w:color w:val="auto"/>
          <w:sz w:val="24"/>
        </w:rPr>
        <w:t xml:space="preserve">The personal representative has an unqualified right of access to a deceased patient’s record and need give no reason for applying for access to a record. </w:t>
      </w:r>
    </w:p>
    <w:p w14:paraId="48C3EB5E" w14:textId="77777777" w:rsidR="00A5377B" w:rsidRDefault="00A5377B" w:rsidP="00A5377B">
      <w:pPr>
        <w:spacing w:after="0"/>
        <w:rPr>
          <w:rFonts w:ascii="Arial" w:hAnsi="Arial" w:cs="Arial"/>
          <w:color w:val="auto"/>
          <w:sz w:val="24"/>
        </w:rPr>
      </w:pPr>
    </w:p>
    <w:p w14:paraId="7BD53A61" w14:textId="57FABA24" w:rsidR="003B5CEB" w:rsidRPr="009C1380" w:rsidRDefault="0C2C2C0A" w:rsidP="00A5377B">
      <w:pPr>
        <w:spacing w:after="0"/>
        <w:rPr>
          <w:rFonts w:ascii="Arial" w:hAnsi="Arial" w:cs="Arial"/>
          <w:color w:val="auto"/>
          <w:sz w:val="24"/>
        </w:rPr>
      </w:pPr>
      <w:r w:rsidRPr="009C1380">
        <w:rPr>
          <w:rFonts w:ascii="Arial" w:hAnsi="Arial" w:cs="Arial"/>
          <w:color w:val="auto"/>
          <w:sz w:val="24"/>
        </w:rPr>
        <w:t xml:space="preserve">In all circumstances, the identity of the requester and any relationship to the deceased must be proved. The serious harm and third party confidentiality </w:t>
      </w:r>
      <w:r w:rsidRPr="009C1380">
        <w:rPr>
          <w:rFonts w:ascii="Arial" w:hAnsi="Arial" w:cs="Arial"/>
          <w:color w:val="auto"/>
          <w:sz w:val="24"/>
        </w:rPr>
        <w:lastRenderedPageBreak/>
        <w:t xml:space="preserve">rules will still apply. It may be necessary to refer more sensitive cases to the </w:t>
      </w:r>
      <w:proofErr w:type="spellStart"/>
      <w:r w:rsidRPr="009C1380">
        <w:rPr>
          <w:rFonts w:ascii="Arial" w:hAnsi="Arial" w:cs="Arial"/>
          <w:color w:val="auto"/>
          <w:sz w:val="24"/>
        </w:rPr>
        <w:t>Caldicott</w:t>
      </w:r>
      <w:proofErr w:type="spellEnd"/>
      <w:r w:rsidRPr="009C1380">
        <w:rPr>
          <w:rFonts w:ascii="Arial" w:hAnsi="Arial" w:cs="Arial"/>
          <w:color w:val="auto"/>
          <w:sz w:val="24"/>
        </w:rPr>
        <w:t xml:space="preserve"> Guardian where appropriate.</w:t>
      </w:r>
    </w:p>
    <w:p w14:paraId="723FABA7" w14:textId="77777777" w:rsidR="00A5377B" w:rsidRDefault="00A5377B" w:rsidP="00A5377B">
      <w:pPr>
        <w:spacing w:after="0"/>
        <w:rPr>
          <w:rFonts w:ascii="Arial" w:hAnsi="Arial" w:cs="Arial"/>
          <w:color w:val="auto"/>
          <w:sz w:val="24"/>
        </w:rPr>
      </w:pPr>
    </w:p>
    <w:p w14:paraId="7BD53A62" w14:textId="73058A45" w:rsidR="003B5CEB" w:rsidRDefault="0C2C2C0A" w:rsidP="00A5377B">
      <w:pPr>
        <w:spacing w:after="0"/>
        <w:rPr>
          <w:rFonts w:ascii="Arial" w:hAnsi="Arial" w:cs="Arial"/>
          <w:color w:val="auto"/>
          <w:sz w:val="24"/>
        </w:rPr>
      </w:pPr>
      <w:r w:rsidRPr="009C1380">
        <w:rPr>
          <w:rFonts w:ascii="Arial" w:hAnsi="Arial" w:cs="Arial"/>
          <w:color w:val="auto"/>
          <w:sz w:val="24"/>
        </w:rPr>
        <w:t>See the flow chart at appendix D.</w:t>
      </w:r>
    </w:p>
    <w:p w14:paraId="36967CA4" w14:textId="77777777" w:rsidR="00A5377B" w:rsidRPr="009C1380" w:rsidRDefault="00A5377B" w:rsidP="00A5377B">
      <w:pPr>
        <w:spacing w:after="0"/>
        <w:rPr>
          <w:rFonts w:ascii="Arial" w:hAnsi="Arial" w:cs="Arial"/>
          <w:color w:val="auto"/>
          <w:sz w:val="24"/>
        </w:rPr>
      </w:pPr>
    </w:p>
    <w:p w14:paraId="7BD53A63" w14:textId="77777777" w:rsidR="003B5CEB" w:rsidRPr="0048791D" w:rsidRDefault="0C2C2C0A" w:rsidP="00A5377B">
      <w:pPr>
        <w:pStyle w:val="Heading1"/>
        <w:numPr>
          <w:ilvl w:val="0"/>
          <w:numId w:val="20"/>
        </w:numPr>
        <w:spacing w:before="0" w:after="0"/>
        <w:rPr>
          <w:rFonts w:ascii="Arial" w:hAnsi="Arial" w:cs="Arial"/>
          <w:color w:val="005EB8"/>
          <w:sz w:val="40"/>
          <w:szCs w:val="40"/>
        </w:rPr>
      </w:pPr>
      <w:r w:rsidRPr="0048791D">
        <w:rPr>
          <w:rFonts w:ascii="Arial" w:hAnsi="Arial" w:cs="Arial"/>
          <w:color w:val="005EB8"/>
          <w:sz w:val="40"/>
          <w:szCs w:val="40"/>
        </w:rPr>
        <w:t xml:space="preserve"> </w:t>
      </w:r>
      <w:bookmarkStart w:id="32" w:name="_Toc43978218"/>
      <w:r w:rsidRPr="0048791D">
        <w:rPr>
          <w:rFonts w:ascii="Arial" w:hAnsi="Arial" w:cs="Arial"/>
          <w:color w:val="005EB8"/>
          <w:sz w:val="40"/>
          <w:szCs w:val="40"/>
        </w:rPr>
        <w:t>Non-statutory releases of personal information</w:t>
      </w:r>
      <w:bookmarkEnd w:id="32"/>
    </w:p>
    <w:p w14:paraId="7BD53A64" w14:textId="77777777" w:rsidR="003B5CEB" w:rsidRPr="006239A8" w:rsidRDefault="0C2C2C0A" w:rsidP="00A5377B">
      <w:pPr>
        <w:spacing w:after="0"/>
        <w:rPr>
          <w:rFonts w:ascii="Arial" w:hAnsi="Arial" w:cs="Arial"/>
          <w:color w:val="auto"/>
          <w:sz w:val="24"/>
        </w:rPr>
      </w:pPr>
      <w:r w:rsidRPr="006239A8">
        <w:rPr>
          <w:rFonts w:ascii="Arial" w:hAnsi="Arial" w:cs="Arial"/>
          <w:color w:val="auto"/>
          <w:sz w:val="24"/>
        </w:rPr>
        <w:t>There are several circumstances where information may be released outside of the context of statutory requirements. In these situations it is vital to consider the decision making and document the reasons. Current judgements of courts indicate that the duty of confidentiality, within a medical setting, extends after death. The judgement will need to be based on:</w:t>
      </w:r>
    </w:p>
    <w:p w14:paraId="7BD53A65" w14:textId="77777777" w:rsidR="0075419D" w:rsidRPr="006239A8" w:rsidRDefault="0C2C2C0A" w:rsidP="00A5377B">
      <w:pPr>
        <w:pStyle w:val="ListParagraph"/>
        <w:numPr>
          <w:ilvl w:val="0"/>
          <w:numId w:val="40"/>
        </w:numPr>
        <w:spacing w:before="0" w:after="0"/>
        <w:rPr>
          <w:rFonts w:ascii="Arial" w:hAnsi="Arial" w:cs="Arial"/>
          <w:color w:val="auto"/>
          <w:sz w:val="24"/>
        </w:rPr>
      </w:pPr>
      <w:r w:rsidRPr="006239A8">
        <w:rPr>
          <w:rFonts w:ascii="Arial" w:hAnsi="Arial" w:cs="Arial"/>
          <w:color w:val="auto"/>
          <w:sz w:val="24"/>
        </w:rPr>
        <w:t>duties and expectations of confidentiality</w:t>
      </w:r>
    </w:p>
    <w:p w14:paraId="7BD53A66" w14:textId="77777777" w:rsidR="0075419D" w:rsidRPr="006239A8" w:rsidRDefault="0C2C2C0A" w:rsidP="00A5377B">
      <w:pPr>
        <w:pStyle w:val="ListParagraph"/>
        <w:numPr>
          <w:ilvl w:val="0"/>
          <w:numId w:val="40"/>
        </w:numPr>
        <w:spacing w:before="0" w:after="0"/>
        <w:rPr>
          <w:rFonts w:ascii="Arial" w:hAnsi="Arial" w:cs="Arial"/>
          <w:color w:val="auto"/>
          <w:sz w:val="24"/>
        </w:rPr>
      </w:pPr>
      <w:r w:rsidRPr="006239A8">
        <w:rPr>
          <w:rFonts w:ascii="Arial" w:hAnsi="Arial" w:cs="Arial"/>
          <w:color w:val="auto"/>
          <w:sz w:val="24"/>
        </w:rPr>
        <w:t>consent or express wishes of any of the individuals involved</w:t>
      </w:r>
    </w:p>
    <w:p w14:paraId="7BD53A67" w14:textId="77777777" w:rsidR="0075419D" w:rsidRPr="006239A8" w:rsidRDefault="0C2C2C0A" w:rsidP="00A5377B">
      <w:pPr>
        <w:pStyle w:val="ListParagraph"/>
        <w:numPr>
          <w:ilvl w:val="0"/>
          <w:numId w:val="40"/>
        </w:numPr>
        <w:spacing w:before="0" w:after="0"/>
        <w:rPr>
          <w:rFonts w:ascii="Arial" w:hAnsi="Arial" w:cs="Arial"/>
          <w:color w:val="auto"/>
          <w:sz w:val="24"/>
        </w:rPr>
      </w:pPr>
      <w:r w:rsidRPr="006239A8">
        <w:rPr>
          <w:rFonts w:ascii="Arial" w:hAnsi="Arial" w:cs="Arial"/>
          <w:color w:val="auto"/>
          <w:sz w:val="24"/>
        </w:rPr>
        <w:t>importance of the providing a confidential health service</w:t>
      </w:r>
    </w:p>
    <w:p w14:paraId="7BD53A68" w14:textId="77777777" w:rsidR="003B5CEB" w:rsidRPr="006239A8" w:rsidRDefault="0C2C2C0A" w:rsidP="00A5377B">
      <w:pPr>
        <w:pStyle w:val="ListParagraph"/>
        <w:numPr>
          <w:ilvl w:val="0"/>
          <w:numId w:val="40"/>
        </w:numPr>
        <w:spacing w:before="0" w:after="0"/>
        <w:rPr>
          <w:rFonts w:ascii="Arial" w:hAnsi="Arial" w:cs="Arial"/>
          <w:color w:val="auto"/>
          <w:sz w:val="24"/>
        </w:rPr>
      </w:pPr>
      <w:r w:rsidRPr="006239A8">
        <w:rPr>
          <w:rFonts w:ascii="Arial" w:hAnsi="Arial" w:cs="Arial"/>
          <w:color w:val="auto"/>
          <w:sz w:val="24"/>
        </w:rPr>
        <w:t>the legitimacy and proportionality of the request</w:t>
      </w:r>
    </w:p>
    <w:p w14:paraId="6090C280" w14:textId="77777777" w:rsidR="00A5377B" w:rsidRDefault="00A5377B" w:rsidP="00A5377B">
      <w:pPr>
        <w:spacing w:after="0"/>
        <w:rPr>
          <w:rFonts w:ascii="Arial" w:hAnsi="Arial" w:cs="Arial"/>
          <w:color w:val="auto"/>
          <w:sz w:val="24"/>
        </w:rPr>
      </w:pPr>
    </w:p>
    <w:p w14:paraId="7BD53A69" w14:textId="7CD05D1B" w:rsidR="003B5CEB" w:rsidRPr="006239A8" w:rsidRDefault="0C2C2C0A" w:rsidP="00A5377B">
      <w:pPr>
        <w:spacing w:after="0"/>
        <w:rPr>
          <w:rFonts w:ascii="Arial" w:hAnsi="Arial" w:cs="Arial"/>
          <w:color w:val="auto"/>
          <w:sz w:val="24"/>
        </w:rPr>
      </w:pPr>
      <w:r w:rsidRPr="006239A8">
        <w:rPr>
          <w:rFonts w:ascii="Arial" w:hAnsi="Arial" w:cs="Arial"/>
          <w:color w:val="auto"/>
          <w:sz w:val="24"/>
        </w:rPr>
        <w:t>Disclosures in such circumstances must be considered on a case by case basis and:</w:t>
      </w:r>
    </w:p>
    <w:p w14:paraId="7BD53A6A" w14:textId="77777777" w:rsidR="0075419D" w:rsidRPr="006239A8" w:rsidRDefault="0C2C2C0A" w:rsidP="00A5377B">
      <w:pPr>
        <w:pStyle w:val="ListParagraph"/>
        <w:numPr>
          <w:ilvl w:val="0"/>
          <w:numId w:val="41"/>
        </w:numPr>
        <w:spacing w:before="0" w:after="0"/>
        <w:rPr>
          <w:rFonts w:ascii="Arial" w:hAnsi="Arial" w:cs="Arial"/>
          <w:color w:val="auto"/>
          <w:sz w:val="24"/>
        </w:rPr>
      </w:pPr>
      <w:r w:rsidRPr="006239A8">
        <w:rPr>
          <w:rFonts w:ascii="Arial" w:hAnsi="Arial" w:cs="Arial"/>
          <w:color w:val="auto"/>
          <w:sz w:val="24"/>
        </w:rPr>
        <w:t>considered to be in the public interest to release the records</w:t>
      </w:r>
    </w:p>
    <w:p w14:paraId="7BD53A6B" w14:textId="77777777" w:rsidR="0075419D" w:rsidRPr="006239A8" w:rsidRDefault="0C2C2C0A" w:rsidP="00A5377B">
      <w:pPr>
        <w:pStyle w:val="ListParagraph"/>
        <w:numPr>
          <w:ilvl w:val="0"/>
          <w:numId w:val="41"/>
        </w:numPr>
        <w:spacing w:before="0" w:after="0"/>
        <w:rPr>
          <w:rFonts w:ascii="Arial" w:hAnsi="Arial" w:cs="Arial"/>
          <w:color w:val="auto"/>
          <w:sz w:val="24"/>
        </w:rPr>
      </w:pPr>
      <w:r w:rsidRPr="006239A8">
        <w:rPr>
          <w:rFonts w:ascii="Arial" w:hAnsi="Arial" w:cs="Arial"/>
          <w:color w:val="auto"/>
          <w:sz w:val="24"/>
        </w:rPr>
        <w:t>proportionate in meeting the requirements of the request</w:t>
      </w:r>
    </w:p>
    <w:p w14:paraId="7BD53A6C" w14:textId="77777777" w:rsidR="003B5CEB" w:rsidRPr="006239A8" w:rsidRDefault="0C2C2C0A" w:rsidP="00A5377B">
      <w:pPr>
        <w:pStyle w:val="ListParagraph"/>
        <w:numPr>
          <w:ilvl w:val="0"/>
          <w:numId w:val="41"/>
        </w:numPr>
        <w:spacing w:before="0" w:after="0"/>
        <w:rPr>
          <w:rFonts w:ascii="Arial" w:hAnsi="Arial" w:cs="Arial"/>
          <w:color w:val="auto"/>
          <w:sz w:val="24"/>
        </w:rPr>
      </w:pPr>
      <w:r w:rsidRPr="006239A8">
        <w:rPr>
          <w:rFonts w:ascii="Arial" w:hAnsi="Arial" w:cs="Arial"/>
          <w:color w:val="auto"/>
          <w:sz w:val="24"/>
        </w:rPr>
        <w:t>that the request is legitimate and offers benefit, for example to surviving relatives, and would not cause serious harm to the mental or physical health of any individual</w:t>
      </w:r>
    </w:p>
    <w:p w14:paraId="004AFEFE" w14:textId="77777777" w:rsidR="00A5377B" w:rsidRDefault="00A5377B" w:rsidP="00A5377B">
      <w:pPr>
        <w:spacing w:after="0"/>
        <w:rPr>
          <w:rFonts w:ascii="Arial" w:hAnsi="Arial" w:cs="Arial"/>
          <w:color w:val="auto"/>
          <w:sz w:val="24"/>
        </w:rPr>
      </w:pPr>
    </w:p>
    <w:p w14:paraId="7BD53A6D" w14:textId="7660F2AE" w:rsidR="003B5CEB" w:rsidRPr="006239A8" w:rsidRDefault="0C2C2C0A" w:rsidP="00A5377B">
      <w:pPr>
        <w:spacing w:after="0"/>
        <w:rPr>
          <w:rFonts w:ascii="Arial" w:hAnsi="Arial" w:cs="Arial"/>
          <w:color w:val="auto"/>
          <w:sz w:val="24"/>
        </w:rPr>
      </w:pPr>
      <w:r w:rsidRPr="006239A8">
        <w:rPr>
          <w:rFonts w:ascii="Arial" w:hAnsi="Arial" w:cs="Arial"/>
          <w:color w:val="auto"/>
          <w:sz w:val="24"/>
        </w:rPr>
        <w:t xml:space="preserve">In such situations staff are asked to discuss the disclosure with the NEL Information Governance Team, who will advise whether the </w:t>
      </w:r>
      <w:proofErr w:type="spellStart"/>
      <w:r w:rsidRPr="006239A8">
        <w:rPr>
          <w:rFonts w:ascii="Arial" w:hAnsi="Arial" w:cs="Arial"/>
          <w:color w:val="auto"/>
          <w:sz w:val="24"/>
        </w:rPr>
        <w:t>Caldicott</w:t>
      </w:r>
      <w:proofErr w:type="spellEnd"/>
      <w:r w:rsidRPr="006239A8">
        <w:rPr>
          <w:rFonts w:ascii="Arial" w:hAnsi="Arial" w:cs="Arial"/>
          <w:color w:val="auto"/>
          <w:sz w:val="24"/>
        </w:rPr>
        <w:t xml:space="preserve"> </w:t>
      </w:r>
      <w:r w:rsidRPr="006239A8">
        <w:rPr>
          <w:rFonts w:ascii="Arial" w:hAnsi="Arial" w:cs="Arial"/>
          <w:color w:val="auto"/>
          <w:sz w:val="24"/>
        </w:rPr>
        <w:lastRenderedPageBreak/>
        <w:t>Guardian or legal advice should be sought. In all circumstances the requester will need to provide proof of identity and of the legitimacy of their request, and their relationship with the individual.</w:t>
      </w:r>
    </w:p>
    <w:p w14:paraId="7BD53A6E" w14:textId="77777777" w:rsidR="0075419D" w:rsidRPr="0048791D" w:rsidRDefault="0C2C2C0A" w:rsidP="00A5377B">
      <w:pPr>
        <w:pStyle w:val="Heading1"/>
        <w:numPr>
          <w:ilvl w:val="0"/>
          <w:numId w:val="20"/>
        </w:numPr>
        <w:spacing w:before="0" w:after="0"/>
        <w:rPr>
          <w:rFonts w:ascii="Arial" w:hAnsi="Arial" w:cs="Arial"/>
          <w:color w:val="005EB8"/>
          <w:sz w:val="40"/>
          <w:szCs w:val="40"/>
        </w:rPr>
      </w:pPr>
      <w:r w:rsidRPr="0048791D">
        <w:rPr>
          <w:rFonts w:ascii="Arial" w:hAnsi="Arial" w:cs="Arial"/>
          <w:color w:val="005EB8"/>
          <w:sz w:val="40"/>
          <w:szCs w:val="40"/>
        </w:rPr>
        <w:t xml:space="preserve"> </w:t>
      </w:r>
      <w:bookmarkStart w:id="33" w:name="_Toc43978219"/>
      <w:r w:rsidRPr="0048791D">
        <w:rPr>
          <w:rFonts w:ascii="Arial" w:hAnsi="Arial" w:cs="Arial"/>
          <w:color w:val="005EB8"/>
          <w:sz w:val="40"/>
          <w:szCs w:val="40"/>
        </w:rPr>
        <w:t>Requesting amendments, corrections or deletions</w:t>
      </w:r>
      <w:bookmarkEnd w:id="33"/>
    </w:p>
    <w:p w14:paraId="7BD53A6F" w14:textId="175E368C" w:rsidR="0075419D" w:rsidRDefault="0C2C2C0A" w:rsidP="00A5377B">
      <w:pPr>
        <w:spacing w:after="0"/>
        <w:rPr>
          <w:rFonts w:ascii="Arial" w:hAnsi="Arial" w:cs="Arial"/>
          <w:color w:val="auto"/>
          <w:sz w:val="24"/>
        </w:rPr>
      </w:pPr>
      <w:r w:rsidRPr="009B0091">
        <w:rPr>
          <w:rFonts w:ascii="Arial" w:hAnsi="Arial" w:cs="Arial"/>
          <w:color w:val="auto"/>
          <w:sz w:val="24"/>
        </w:rPr>
        <w:t xml:space="preserve">Those with information held by </w:t>
      </w:r>
      <w:r w:rsidR="00071BF6" w:rsidRPr="009B0091">
        <w:rPr>
          <w:rFonts w:ascii="Arial" w:hAnsi="Arial" w:cs="Arial"/>
          <w:color w:val="auto"/>
          <w:sz w:val="24"/>
        </w:rPr>
        <w:t xml:space="preserve">the CCG or the </w:t>
      </w:r>
      <w:r w:rsidRPr="009B0091">
        <w:rPr>
          <w:rFonts w:ascii="Arial" w:hAnsi="Arial" w:cs="Arial"/>
          <w:color w:val="auto"/>
          <w:sz w:val="24"/>
        </w:rPr>
        <w:t xml:space="preserve">NEL </w:t>
      </w:r>
      <w:r w:rsidR="00071BF6" w:rsidRPr="009B0091">
        <w:rPr>
          <w:rFonts w:ascii="Arial" w:hAnsi="Arial" w:cs="Arial"/>
          <w:color w:val="auto"/>
          <w:sz w:val="24"/>
        </w:rPr>
        <w:t xml:space="preserve">CSU </w:t>
      </w:r>
      <w:r w:rsidRPr="009B0091">
        <w:rPr>
          <w:rFonts w:ascii="Arial" w:hAnsi="Arial" w:cs="Arial"/>
          <w:color w:val="auto"/>
          <w:sz w:val="24"/>
        </w:rPr>
        <w:t>may request amendments, corrections or deletions as virtue of Article 16 GDPR. Any such requests should be discussed with the relevant line manager and the NEL Information Governance Team.</w:t>
      </w:r>
    </w:p>
    <w:p w14:paraId="145F5973" w14:textId="77777777" w:rsidR="00A5377B" w:rsidRPr="009B0091" w:rsidRDefault="00A5377B" w:rsidP="00A5377B">
      <w:pPr>
        <w:spacing w:after="0"/>
        <w:rPr>
          <w:rFonts w:ascii="Arial" w:hAnsi="Arial" w:cs="Arial"/>
          <w:color w:val="auto"/>
          <w:sz w:val="24"/>
        </w:rPr>
      </w:pPr>
    </w:p>
    <w:p w14:paraId="7BD53A70" w14:textId="2E5840D4" w:rsidR="0075419D" w:rsidRPr="0048791D" w:rsidRDefault="0048791D" w:rsidP="00A5377B">
      <w:pPr>
        <w:pStyle w:val="Heading1"/>
        <w:numPr>
          <w:ilvl w:val="0"/>
          <w:numId w:val="20"/>
        </w:numPr>
        <w:spacing w:before="0" w:after="0"/>
        <w:rPr>
          <w:rFonts w:ascii="Arial" w:hAnsi="Arial" w:cs="Arial"/>
          <w:color w:val="005EB8"/>
          <w:sz w:val="40"/>
          <w:szCs w:val="40"/>
        </w:rPr>
      </w:pPr>
      <w:r>
        <w:rPr>
          <w:rFonts w:ascii="Arial" w:hAnsi="Arial" w:cs="Arial"/>
          <w:color w:val="005EB8"/>
          <w:sz w:val="40"/>
          <w:szCs w:val="40"/>
        </w:rPr>
        <w:t xml:space="preserve"> </w:t>
      </w:r>
      <w:bookmarkStart w:id="34" w:name="_Toc43978220"/>
      <w:r w:rsidR="0C2C2C0A" w:rsidRPr="0048791D">
        <w:rPr>
          <w:rFonts w:ascii="Arial" w:hAnsi="Arial" w:cs="Arial"/>
          <w:color w:val="005EB8"/>
          <w:sz w:val="40"/>
          <w:szCs w:val="40"/>
        </w:rPr>
        <w:t>Monitoring Compliance</w:t>
      </w:r>
      <w:bookmarkEnd w:id="34"/>
    </w:p>
    <w:p w14:paraId="7BD53A71" w14:textId="74F84956" w:rsidR="003B5CEB" w:rsidRDefault="0C2C2C0A" w:rsidP="00A5377B">
      <w:pPr>
        <w:spacing w:after="0"/>
        <w:rPr>
          <w:rFonts w:ascii="Arial" w:hAnsi="Arial" w:cs="Arial"/>
          <w:color w:val="auto"/>
          <w:sz w:val="24"/>
        </w:rPr>
      </w:pPr>
      <w:r w:rsidRPr="009B0091">
        <w:rPr>
          <w:rFonts w:ascii="Arial" w:hAnsi="Arial" w:cs="Arial"/>
          <w:color w:val="auto"/>
          <w:sz w:val="24"/>
        </w:rPr>
        <w:t xml:space="preserve">Compliance with all aspects of information governance will be undertaken as part of the information governance work plan or at the direction of the Information Governance Steering Group and the Senior Information Risk Owner (SIRO) or </w:t>
      </w:r>
      <w:proofErr w:type="spellStart"/>
      <w:r w:rsidRPr="009B0091">
        <w:rPr>
          <w:rFonts w:ascii="Arial" w:hAnsi="Arial" w:cs="Arial"/>
          <w:color w:val="auto"/>
          <w:sz w:val="24"/>
        </w:rPr>
        <w:t>Caldicott</w:t>
      </w:r>
      <w:proofErr w:type="spellEnd"/>
      <w:r w:rsidRPr="009B0091">
        <w:rPr>
          <w:rFonts w:ascii="Arial" w:hAnsi="Arial" w:cs="Arial"/>
          <w:color w:val="auto"/>
          <w:sz w:val="24"/>
        </w:rPr>
        <w:t xml:space="preserve"> Guardian.</w:t>
      </w:r>
    </w:p>
    <w:p w14:paraId="742269DE" w14:textId="77777777" w:rsidR="00A5377B" w:rsidRPr="009B0091" w:rsidRDefault="00A5377B" w:rsidP="00A5377B">
      <w:pPr>
        <w:spacing w:after="0"/>
        <w:rPr>
          <w:rFonts w:ascii="Arial" w:hAnsi="Arial" w:cs="Arial"/>
          <w:color w:val="auto"/>
          <w:sz w:val="24"/>
        </w:rPr>
      </w:pPr>
    </w:p>
    <w:tbl>
      <w:tblPr>
        <w:tblStyle w:val="TableGridVertical"/>
        <w:tblW w:w="0" w:type="auto"/>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432"/>
      </w:tblGrid>
      <w:tr w:rsidR="00217589" w:rsidRPr="00D527CC" w14:paraId="7BD53A73" w14:textId="77777777" w:rsidTr="0048791D">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396" w:type="dxa"/>
            <w:gridSpan w:val="2"/>
            <w:shd w:val="clear" w:color="auto" w:fill="auto"/>
          </w:tcPr>
          <w:p w14:paraId="7BD53A72" w14:textId="77777777" w:rsidR="00DC5750" w:rsidRPr="006147FC" w:rsidRDefault="0C2C2C0A" w:rsidP="00A5377B">
            <w:pPr>
              <w:spacing w:after="0"/>
              <w:rPr>
                <w:rFonts w:ascii="Arial" w:hAnsi="Arial" w:cs="Arial"/>
                <w:color w:val="auto"/>
                <w:sz w:val="24"/>
                <w:szCs w:val="24"/>
              </w:rPr>
            </w:pPr>
            <w:r w:rsidRPr="006147FC">
              <w:rPr>
                <w:rFonts w:ascii="Arial" w:hAnsi="Arial" w:cs="Arial"/>
                <w:color w:val="auto"/>
                <w:sz w:val="24"/>
                <w:szCs w:val="24"/>
              </w:rPr>
              <w:t>Document Audit and Monitoring Table</w:t>
            </w:r>
          </w:p>
        </w:tc>
      </w:tr>
      <w:tr w:rsidR="00217589" w:rsidRPr="00D527CC" w14:paraId="7BD53A78" w14:textId="77777777" w:rsidTr="0048791D">
        <w:trPr>
          <w:jc w:val="left"/>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BD53A74" w14:textId="77777777" w:rsidR="00DC5750" w:rsidRPr="006147FC" w:rsidRDefault="0C2C2C0A" w:rsidP="00A5377B">
            <w:pPr>
              <w:spacing w:after="0"/>
              <w:rPr>
                <w:rFonts w:ascii="Arial" w:hAnsi="Arial" w:cs="Arial"/>
                <w:color w:val="auto"/>
                <w:sz w:val="24"/>
                <w:szCs w:val="24"/>
              </w:rPr>
            </w:pPr>
            <w:r w:rsidRPr="006147FC">
              <w:rPr>
                <w:rFonts w:ascii="Arial" w:hAnsi="Arial" w:cs="Arial"/>
                <w:color w:val="auto"/>
                <w:sz w:val="24"/>
                <w:szCs w:val="24"/>
              </w:rPr>
              <w:t xml:space="preserve">Monitoring requirements </w:t>
            </w:r>
          </w:p>
          <w:p w14:paraId="7BD53A75" w14:textId="77777777" w:rsidR="0075419D" w:rsidRPr="006147FC" w:rsidRDefault="0C2C2C0A" w:rsidP="00A5377B">
            <w:pPr>
              <w:spacing w:after="0"/>
              <w:rPr>
                <w:rFonts w:ascii="Arial" w:hAnsi="Arial" w:cs="Arial"/>
                <w:color w:val="auto"/>
                <w:sz w:val="24"/>
                <w:szCs w:val="24"/>
              </w:rPr>
            </w:pPr>
            <w:r w:rsidRPr="006147FC">
              <w:rPr>
                <w:rFonts w:ascii="Arial" w:hAnsi="Arial" w:cs="Arial"/>
                <w:color w:val="auto"/>
                <w:sz w:val="24"/>
                <w:szCs w:val="24"/>
              </w:rPr>
              <w:t>“What in this document do we have to monitor”</w:t>
            </w:r>
          </w:p>
        </w:tc>
        <w:tc>
          <w:tcPr>
            <w:tcW w:w="5432" w:type="dxa"/>
          </w:tcPr>
          <w:p w14:paraId="7BD53A76" w14:textId="77777777" w:rsidR="00DC5750" w:rsidRPr="006147FC"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6147FC">
              <w:rPr>
                <w:rFonts w:ascii="Arial" w:hAnsi="Arial" w:cs="Arial"/>
                <w:color w:val="auto"/>
                <w:sz w:val="24"/>
                <w:szCs w:val="24"/>
              </w:rPr>
              <w:t>We will ensure that staff are aware of the Procedure, the constituent aspects of the information governance framework, and abide by legal, technical and mandatory IG requirements</w:t>
            </w:r>
          </w:p>
          <w:p w14:paraId="7BD53A77" w14:textId="77777777" w:rsidR="0075419D" w:rsidRPr="006147FC"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6147FC">
              <w:rPr>
                <w:rFonts w:ascii="Arial" w:hAnsi="Arial" w:cs="Arial"/>
                <w:color w:val="auto"/>
                <w:sz w:val="24"/>
                <w:szCs w:val="24"/>
              </w:rPr>
              <w:t>Performance in the Information Governance Toolkit and the completion of a Data Flow Mapping exercise</w:t>
            </w:r>
          </w:p>
        </w:tc>
      </w:tr>
      <w:tr w:rsidR="00217589" w:rsidRPr="00D527CC" w14:paraId="7BD53A7B" w14:textId="77777777" w:rsidTr="0048791D">
        <w:trPr>
          <w:jc w:val="left"/>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BD53A79" w14:textId="77777777" w:rsidR="0075419D" w:rsidRPr="006147FC" w:rsidRDefault="0C2C2C0A" w:rsidP="00A5377B">
            <w:pPr>
              <w:spacing w:after="0"/>
              <w:rPr>
                <w:rFonts w:ascii="Arial" w:hAnsi="Arial" w:cs="Arial"/>
                <w:color w:val="auto"/>
                <w:sz w:val="24"/>
                <w:szCs w:val="24"/>
              </w:rPr>
            </w:pPr>
            <w:r w:rsidRPr="006147FC">
              <w:rPr>
                <w:rFonts w:ascii="Arial" w:hAnsi="Arial" w:cs="Arial"/>
                <w:color w:val="auto"/>
                <w:sz w:val="24"/>
                <w:szCs w:val="24"/>
              </w:rPr>
              <w:t>Monitoring Method</w:t>
            </w:r>
          </w:p>
        </w:tc>
        <w:tc>
          <w:tcPr>
            <w:tcW w:w="5432" w:type="dxa"/>
          </w:tcPr>
          <w:p w14:paraId="7BD53A7A" w14:textId="28C6EABE" w:rsidR="0075419D" w:rsidRPr="006147FC" w:rsidRDefault="00760394"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6147FC">
              <w:rPr>
                <w:rFonts w:ascii="Arial" w:hAnsi="Arial" w:cs="Arial"/>
                <w:color w:val="auto"/>
                <w:sz w:val="24"/>
                <w:szCs w:val="24"/>
              </w:rPr>
              <w:t>Data Security and Protection</w:t>
            </w:r>
            <w:r w:rsidR="0C2C2C0A" w:rsidRPr="006147FC">
              <w:rPr>
                <w:rFonts w:ascii="Arial" w:hAnsi="Arial" w:cs="Arial"/>
                <w:color w:val="auto"/>
                <w:sz w:val="24"/>
                <w:szCs w:val="24"/>
              </w:rPr>
              <w:t xml:space="preserve"> Toolkit annual assessment</w:t>
            </w:r>
          </w:p>
        </w:tc>
      </w:tr>
      <w:tr w:rsidR="00217589" w:rsidRPr="00D527CC" w14:paraId="7BD53A7E" w14:textId="77777777" w:rsidTr="0048791D">
        <w:trPr>
          <w:jc w:val="left"/>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BD53A7C" w14:textId="77777777" w:rsidR="0075419D" w:rsidRPr="006147FC" w:rsidRDefault="0C2C2C0A" w:rsidP="00A5377B">
            <w:pPr>
              <w:spacing w:after="0"/>
              <w:rPr>
                <w:rFonts w:ascii="Arial" w:hAnsi="Arial" w:cs="Arial"/>
                <w:color w:val="auto"/>
                <w:sz w:val="24"/>
                <w:szCs w:val="24"/>
              </w:rPr>
            </w:pPr>
            <w:r w:rsidRPr="006147FC">
              <w:rPr>
                <w:rFonts w:ascii="Arial" w:hAnsi="Arial" w:cs="Arial"/>
                <w:color w:val="auto"/>
                <w:sz w:val="24"/>
                <w:szCs w:val="24"/>
              </w:rPr>
              <w:lastRenderedPageBreak/>
              <w:t>Monitoring prepared by</w:t>
            </w:r>
          </w:p>
        </w:tc>
        <w:tc>
          <w:tcPr>
            <w:tcW w:w="5432" w:type="dxa"/>
          </w:tcPr>
          <w:p w14:paraId="7BD53A7D" w14:textId="77777777" w:rsidR="0075419D" w:rsidRPr="006147FC"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6147FC">
              <w:rPr>
                <w:rFonts w:ascii="Arial" w:hAnsi="Arial" w:cs="Arial"/>
                <w:color w:val="auto"/>
                <w:sz w:val="24"/>
                <w:szCs w:val="24"/>
              </w:rPr>
              <w:t>Information Governance Manager</w:t>
            </w:r>
          </w:p>
        </w:tc>
      </w:tr>
      <w:tr w:rsidR="00217589" w:rsidRPr="00D527CC" w14:paraId="7BD53A81" w14:textId="77777777" w:rsidTr="0048791D">
        <w:trPr>
          <w:jc w:val="left"/>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BD53A7F" w14:textId="77777777" w:rsidR="0075419D" w:rsidRPr="006147FC" w:rsidRDefault="0C2C2C0A" w:rsidP="00A5377B">
            <w:pPr>
              <w:spacing w:after="0"/>
              <w:rPr>
                <w:rFonts w:ascii="Arial" w:hAnsi="Arial" w:cs="Arial"/>
                <w:color w:val="auto"/>
                <w:sz w:val="24"/>
                <w:szCs w:val="24"/>
              </w:rPr>
            </w:pPr>
            <w:r w:rsidRPr="006147FC">
              <w:rPr>
                <w:rFonts w:ascii="Arial" w:hAnsi="Arial" w:cs="Arial"/>
                <w:color w:val="auto"/>
                <w:sz w:val="24"/>
                <w:szCs w:val="24"/>
              </w:rPr>
              <w:t>Monitoring presented to</w:t>
            </w:r>
          </w:p>
        </w:tc>
        <w:tc>
          <w:tcPr>
            <w:tcW w:w="5432" w:type="dxa"/>
          </w:tcPr>
          <w:p w14:paraId="7BD53A80" w14:textId="0061E74D" w:rsidR="0075419D" w:rsidRPr="006147FC" w:rsidRDefault="00760394"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6147FC">
              <w:rPr>
                <w:rFonts w:ascii="Arial" w:hAnsi="Arial" w:cs="Arial"/>
                <w:color w:val="auto"/>
                <w:sz w:val="24"/>
                <w:szCs w:val="24"/>
              </w:rPr>
              <w:t>Information Governance Group (IG</w:t>
            </w:r>
            <w:r w:rsidR="0C2C2C0A" w:rsidRPr="006147FC">
              <w:rPr>
                <w:rFonts w:ascii="Arial" w:hAnsi="Arial" w:cs="Arial"/>
                <w:color w:val="auto"/>
                <w:sz w:val="24"/>
                <w:szCs w:val="24"/>
              </w:rPr>
              <w:t>G)</w:t>
            </w:r>
          </w:p>
        </w:tc>
      </w:tr>
      <w:tr w:rsidR="00217589" w:rsidRPr="00D527CC" w14:paraId="7BD53A84" w14:textId="77777777" w:rsidTr="0048791D">
        <w:trPr>
          <w:jc w:val="left"/>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BD53A82" w14:textId="77777777" w:rsidR="00DC5750" w:rsidRPr="006147FC" w:rsidRDefault="0C2C2C0A" w:rsidP="00A5377B">
            <w:pPr>
              <w:spacing w:after="0"/>
              <w:rPr>
                <w:rFonts w:ascii="Arial" w:hAnsi="Arial" w:cs="Arial"/>
                <w:color w:val="auto"/>
                <w:sz w:val="24"/>
                <w:szCs w:val="24"/>
              </w:rPr>
            </w:pPr>
            <w:r w:rsidRPr="006147FC">
              <w:rPr>
                <w:rFonts w:ascii="Arial" w:hAnsi="Arial" w:cs="Arial"/>
                <w:color w:val="auto"/>
                <w:sz w:val="24"/>
                <w:szCs w:val="24"/>
              </w:rPr>
              <w:t>Frequency of presentation</w:t>
            </w:r>
          </w:p>
        </w:tc>
        <w:tc>
          <w:tcPr>
            <w:tcW w:w="5432" w:type="dxa"/>
          </w:tcPr>
          <w:p w14:paraId="7BD53A83" w14:textId="77777777" w:rsidR="00DC5750" w:rsidRPr="006147FC"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6147FC">
              <w:rPr>
                <w:rFonts w:ascii="Arial" w:hAnsi="Arial" w:cs="Arial"/>
                <w:color w:val="auto"/>
                <w:sz w:val="24"/>
                <w:szCs w:val="24"/>
              </w:rPr>
              <w:t>Annual independent audit, submissions in line with Department of Health Guidance</w:t>
            </w:r>
          </w:p>
        </w:tc>
      </w:tr>
    </w:tbl>
    <w:p w14:paraId="7BD53A85" w14:textId="77777777" w:rsidR="0075419D" w:rsidRPr="00D527CC" w:rsidRDefault="0075419D" w:rsidP="00A5377B">
      <w:pPr>
        <w:spacing w:after="0"/>
        <w:rPr>
          <w:rFonts w:ascii="Arial" w:hAnsi="Arial" w:cs="Arial"/>
          <w:color w:val="auto"/>
        </w:rPr>
      </w:pPr>
    </w:p>
    <w:p w14:paraId="7BD53A86" w14:textId="77777777" w:rsidR="00DC5750" w:rsidRPr="0048791D" w:rsidRDefault="0C2C2C0A" w:rsidP="00A5377B">
      <w:pPr>
        <w:pStyle w:val="Heading1"/>
        <w:numPr>
          <w:ilvl w:val="0"/>
          <w:numId w:val="20"/>
        </w:numPr>
        <w:spacing w:before="0" w:after="0"/>
        <w:rPr>
          <w:rFonts w:ascii="Arial" w:hAnsi="Arial" w:cs="Arial"/>
          <w:color w:val="005EB8"/>
          <w:sz w:val="40"/>
          <w:szCs w:val="40"/>
        </w:rPr>
      </w:pPr>
      <w:bookmarkStart w:id="35" w:name="_Toc43978221"/>
      <w:r w:rsidRPr="0048791D">
        <w:rPr>
          <w:rFonts w:ascii="Arial" w:hAnsi="Arial" w:cs="Arial"/>
          <w:color w:val="005EB8"/>
          <w:sz w:val="40"/>
          <w:szCs w:val="40"/>
        </w:rPr>
        <w:t>Review and version control</w:t>
      </w:r>
      <w:bookmarkEnd w:id="35"/>
    </w:p>
    <w:p w14:paraId="7BD53A87" w14:textId="2DAB2BF8" w:rsidR="00DC5750" w:rsidRDefault="0C2C2C0A" w:rsidP="00A5377B">
      <w:pPr>
        <w:spacing w:after="0"/>
        <w:rPr>
          <w:rFonts w:ascii="Arial" w:hAnsi="Arial" w:cs="Arial"/>
          <w:color w:val="auto"/>
          <w:sz w:val="24"/>
        </w:rPr>
      </w:pPr>
      <w:r w:rsidRPr="00F943F8">
        <w:rPr>
          <w:rFonts w:ascii="Arial" w:hAnsi="Arial" w:cs="Arial"/>
          <w:color w:val="auto"/>
          <w:sz w:val="24"/>
        </w:rPr>
        <w:t>Review will take place every three years until rescinded or superseded.</w:t>
      </w:r>
    </w:p>
    <w:p w14:paraId="1AC2887C" w14:textId="77777777" w:rsidR="00A5377B" w:rsidRPr="00F943F8" w:rsidRDefault="00A5377B" w:rsidP="00A5377B">
      <w:pPr>
        <w:spacing w:after="0"/>
        <w:rPr>
          <w:rFonts w:ascii="Arial" w:hAnsi="Arial" w:cs="Arial"/>
          <w:color w:val="auto"/>
          <w:sz w:val="24"/>
        </w:rPr>
      </w:pPr>
    </w:p>
    <w:p w14:paraId="7BD53A88" w14:textId="77777777" w:rsidR="00DC5750" w:rsidRPr="0048791D" w:rsidRDefault="0C2C2C0A" w:rsidP="00A5377B">
      <w:pPr>
        <w:pStyle w:val="Heading1"/>
        <w:numPr>
          <w:ilvl w:val="0"/>
          <w:numId w:val="20"/>
        </w:numPr>
        <w:spacing w:before="0" w:after="0"/>
        <w:rPr>
          <w:rFonts w:ascii="Arial" w:hAnsi="Arial" w:cs="Arial"/>
          <w:color w:val="005EB8"/>
          <w:sz w:val="40"/>
          <w:szCs w:val="40"/>
        </w:rPr>
      </w:pPr>
      <w:bookmarkStart w:id="36" w:name="_Toc43978222"/>
      <w:r w:rsidRPr="0048791D">
        <w:rPr>
          <w:rFonts w:ascii="Arial" w:hAnsi="Arial" w:cs="Arial"/>
          <w:color w:val="005EB8"/>
          <w:sz w:val="40"/>
          <w:szCs w:val="40"/>
        </w:rPr>
        <w:t>Latest version</w:t>
      </w:r>
      <w:bookmarkEnd w:id="36"/>
    </w:p>
    <w:p w14:paraId="7BD53A89" w14:textId="737EF2E2" w:rsidR="00DC5750" w:rsidRDefault="0C2C2C0A" w:rsidP="00A5377B">
      <w:pPr>
        <w:spacing w:after="0"/>
        <w:rPr>
          <w:rFonts w:ascii="Arial" w:hAnsi="Arial" w:cs="Arial"/>
          <w:color w:val="auto"/>
          <w:sz w:val="24"/>
        </w:rPr>
      </w:pPr>
      <w:r w:rsidRPr="00F943F8">
        <w:rPr>
          <w:rFonts w:ascii="Arial" w:hAnsi="Arial" w:cs="Arial"/>
          <w:color w:val="auto"/>
          <w:sz w:val="24"/>
        </w:rPr>
        <w:t>The audience of this document should be aware that a physical copy may not be the latest version, the latest version, which supersedes all previous versions, is available at the location indicated in the document control section of this document. Those to whom this procedure applies are responsible for familiarising themselves periodically with the latest version and for complying with procedure requirements at all times.</w:t>
      </w:r>
    </w:p>
    <w:p w14:paraId="6838CD3F" w14:textId="77777777" w:rsidR="00A5377B" w:rsidRPr="00F943F8" w:rsidRDefault="00A5377B" w:rsidP="00A5377B">
      <w:pPr>
        <w:spacing w:after="0"/>
        <w:rPr>
          <w:rFonts w:ascii="Arial" w:hAnsi="Arial" w:cs="Arial"/>
          <w:color w:val="auto"/>
          <w:sz w:val="24"/>
        </w:rPr>
      </w:pPr>
    </w:p>
    <w:p w14:paraId="7BD53A8A" w14:textId="77777777" w:rsidR="00DC5750" w:rsidRPr="0048791D" w:rsidRDefault="0C2C2C0A" w:rsidP="00A5377B">
      <w:pPr>
        <w:pStyle w:val="Heading1"/>
        <w:numPr>
          <w:ilvl w:val="0"/>
          <w:numId w:val="20"/>
        </w:numPr>
        <w:spacing w:before="0" w:after="0"/>
        <w:rPr>
          <w:rFonts w:ascii="Arial" w:hAnsi="Arial" w:cs="Arial"/>
          <w:color w:val="005EB8"/>
          <w:sz w:val="40"/>
          <w:szCs w:val="40"/>
        </w:rPr>
      </w:pPr>
      <w:bookmarkStart w:id="37" w:name="_Toc43978223"/>
      <w:r w:rsidRPr="0048791D">
        <w:rPr>
          <w:rFonts w:ascii="Arial" w:hAnsi="Arial" w:cs="Arial"/>
          <w:color w:val="005EB8"/>
          <w:sz w:val="40"/>
          <w:szCs w:val="40"/>
        </w:rPr>
        <w:t>References</w:t>
      </w:r>
      <w:bookmarkEnd w:id="37"/>
    </w:p>
    <w:p w14:paraId="7BD53A8B" w14:textId="54CA02A3" w:rsidR="00DC5750" w:rsidRPr="00F943F8" w:rsidRDefault="0C2C2C0A" w:rsidP="00A5377B">
      <w:pPr>
        <w:spacing w:after="0"/>
        <w:rPr>
          <w:rFonts w:ascii="Arial" w:hAnsi="Arial" w:cs="Arial"/>
          <w:color w:val="auto"/>
          <w:sz w:val="24"/>
        </w:rPr>
      </w:pPr>
      <w:r w:rsidRPr="00F943F8">
        <w:rPr>
          <w:rFonts w:ascii="Arial" w:hAnsi="Arial" w:cs="Arial"/>
          <w:b/>
          <w:bCs/>
          <w:color w:val="auto"/>
          <w:sz w:val="24"/>
        </w:rPr>
        <w:t>Data Protection Legislation -</w:t>
      </w:r>
      <w:r w:rsidRPr="00F943F8">
        <w:rPr>
          <w:rFonts w:ascii="Arial" w:hAnsi="Arial" w:cs="Arial"/>
          <w:color w:val="auto"/>
          <w:sz w:val="24"/>
        </w:rPr>
        <w:t xml:space="preserve"> rights for living Individuals to access their own records the right can also be exercised by an authorised representative on the individual’s behalf.</w:t>
      </w:r>
    </w:p>
    <w:p w14:paraId="7BD53A8D" w14:textId="77777777" w:rsidR="00DC5750" w:rsidRPr="00F943F8" w:rsidRDefault="0C2C2C0A" w:rsidP="00A5377B">
      <w:pPr>
        <w:spacing w:after="0"/>
        <w:rPr>
          <w:rFonts w:ascii="Arial" w:hAnsi="Arial" w:cs="Arial"/>
          <w:color w:val="auto"/>
          <w:sz w:val="24"/>
        </w:rPr>
      </w:pPr>
      <w:r w:rsidRPr="00F943F8">
        <w:rPr>
          <w:rFonts w:ascii="Arial" w:hAnsi="Arial" w:cs="Arial"/>
          <w:b/>
          <w:bCs/>
          <w:color w:val="auto"/>
          <w:sz w:val="24"/>
        </w:rPr>
        <w:t>Access to Health Act 1990</w:t>
      </w:r>
      <w:r w:rsidRPr="00F943F8">
        <w:rPr>
          <w:rFonts w:ascii="Arial" w:hAnsi="Arial" w:cs="Arial"/>
          <w:color w:val="auto"/>
          <w:sz w:val="24"/>
        </w:rPr>
        <w:t xml:space="preserve"> - the right to access deceased patient’s records by specified persons.</w:t>
      </w:r>
    </w:p>
    <w:p w14:paraId="7BD53A8E" w14:textId="77777777" w:rsidR="00DC5750" w:rsidRPr="00F943F8" w:rsidRDefault="0C2C2C0A" w:rsidP="00A5377B">
      <w:pPr>
        <w:spacing w:after="0"/>
        <w:rPr>
          <w:rFonts w:ascii="Arial" w:hAnsi="Arial" w:cs="Arial"/>
          <w:color w:val="auto"/>
          <w:sz w:val="24"/>
        </w:rPr>
      </w:pPr>
      <w:r w:rsidRPr="00F943F8">
        <w:rPr>
          <w:rFonts w:ascii="Arial" w:hAnsi="Arial" w:cs="Arial"/>
          <w:b/>
          <w:bCs/>
          <w:color w:val="auto"/>
          <w:sz w:val="24"/>
        </w:rPr>
        <w:lastRenderedPageBreak/>
        <w:t>Access to Medical Reports Act 1988</w:t>
      </w:r>
      <w:r w:rsidRPr="00F943F8">
        <w:rPr>
          <w:rFonts w:ascii="Arial" w:hAnsi="Arial" w:cs="Arial"/>
          <w:color w:val="auto"/>
          <w:sz w:val="24"/>
        </w:rPr>
        <w:t xml:space="preserve"> – right for individuals to have access to reports, relating to themselves, provided by Medical Practitioners for employment or insurance purposes.</w:t>
      </w:r>
    </w:p>
    <w:p w14:paraId="7BD53A8F" w14:textId="0A886A76" w:rsidR="00DC5750" w:rsidRDefault="0C2C2C0A" w:rsidP="00A5377B">
      <w:pPr>
        <w:spacing w:after="0"/>
        <w:rPr>
          <w:rFonts w:ascii="Arial" w:hAnsi="Arial" w:cs="Arial"/>
          <w:color w:val="auto"/>
          <w:sz w:val="24"/>
        </w:rPr>
      </w:pPr>
      <w:r w:rsidRPr="00F943F8">
        <w:rPr>
          <w:rFonts w:ascii="Arial" w:hAnsi="Arial" w:cs="Arial"/>
          <w:b/>
          <w:bCs/>
          <w:color w:val="auto"/>
          <w:sz w:val="24"/>
        </w:rPr>
        <w:t>Freedom of Information Act 2000</w:t>
      </w:r>
      <w:r w:rsidRPr="00F943F8">
        <w:rPr>
          <w:rFonts w:ascii="Arial" w:hAnsi="Arial" w:cs="Arial"/>
          <w:color w:val="auto"/>
          <w:sz w:val="24"/>
        </w:rPr>
        <w:t xml:space="preserve"> - access to information held by Public authorities  </w:t>
      </w:r>
    </w:p>
    <w:p w14:paraId="2E68D67C" w14:textId="77777777" w:rsidR="00A5377B" w:rsidRPr="00F943F8" w:rsidRDefault="00A5377B" w:rsidP="00A5377B">
      <w:pPr>
        <w:spacing w:after="0"/>
        <w:rPr>
          <w:rFonts w:ascii="Arial" w:hAnsi="Arial" w:cs="Arial"/>
          <w:color w:val="auto"/>
          <w:sz w:val="24"/>
        </w:rPr>
      </w:pPr>
    </w:p>
    <w:p w14:paraId="7BD53A90" w14:textId="77777777" w:rsidR="00DC5750" w:rsidRPr="0048791D" w:rsidRDefault="0C2C2C0A" w:rsidP="00A5377B">
      <w:pPr>
        <w:pStyle w:val="Heading1"/>
        <w:numPr>
          <w:ilvl w:val="0"/>
          <w:numId w:val="20"/>
        </w:numPr>
        <w:spacing w:before="0" w:after="0"/>
        <w:rPr>
          <w:rFonts w:ascii="Arial" w:hAnsi="Arial" w:cs="Arial"/>
          <w:color w:val="005EB8"/>
          <w:sz w:val="40"/>
          <w:szCs w:val="40"/>
        </w:rPr>
      </w:pPr>
      <w:bookmarkStart w:id="38" w:name="_Toc43978224"/>
      <w:r w:rsidRPr="0048791D">
        <w:rPr>
          <w:rFonts w:ascii="Arial" w:hAnsi="Arial" w:cs="Arial"/>
          <w:color w:val="005EB8"/>
          <w:sz w:val="40"/>
          <w:szCs w:val="40"/>
        </w:rPr>
        <w:t>Implementation plan</w:t>
      </w:r>
      <w:bookmarkEnd w:id="38"/>
      <w:r w:rsidRPr="0048791D">
        <w:rPr>
          <w:rFonts w:ascii="Arial" w:hAnsi="Arial" w:cs="Arial"/>
          <w:color w:val="005EB8"/>
          <w:sz w:val="40"/>
          <w:szCs w:val="40"/>
        </w:rPr>
        <w:t xml:space="preserve"> </w:t>
      </w:r>
    </w:p>
    <w:p w14:paraId="7BD53A91" w14:textId="15A95B0A" w:rsidR="00DC5750" w:rsidRPr="00F943F8" w:rsidRDefault="0C2C2C0A" w:rsidP="00A5377B">
      <w:pPr>
        <w:spacing w:after="0"/>
        <w:rPr>
          <w:rFonts w:ascii="Arial" w:hAnsi="Arial" w:cs="Arial"/>
          <w:color w:val="auto"/>
          <w:sz w:val="24"/>
        </w:rPr>
      </w:pPr>
      <w:r w:rsidRPr="00F943F8">
        <w:rPr>
          <w:rFonts w:ascii="Arial" w:hAnsi="Arial" w:cs="Arial"/>
          <w:color w:val="auto"/>
          <w:sz w:val="24"/>
        </w:rPr>
        <w:t>The updated Procedure, once approved by the</w:t>
      </w:r>
      <w:r w:rsidR="00071BF6" w:rsidRPr="00F943F8">
        <w:rPr>
          <w:rFonts w:ascii="Arial" w:hAnsi="Arial" w:cs="Arial"/>
          <w:color w:val="auto"/>
          <w:sz w:val="24"/>
        </w:rPr>
        <w:t xml:space="preserve"> CCG’s</w:t>
      </w:r>
      <w:r w:rsidRPr="00F943F8">
        <w:rPr>
          <w:rFonts w:ascii="Arial" w:hAnsi="Arial" w:cs="Arial"/>
          <w:color w:val="auto"/>
          <w:sz w:val="24"/>
        </w:rPr>
        <w:t xml:space="preserve"> Information Governance Steering Group will be shared with all staff through the all staff email, updated on the intranet, and shared with the Board. A team briefing will be provided to support this dissemination.</w:t>
      </w:r>
    </w:p>
    <w:p w14:paraId="7BD53A92" w14:textId="77777777" w:rsidR="00DC5750" w:rsidRPr="00F943F8" w:rsidRDefault="0C2C2C0A" w:rsidP="00A5377B">
      <w:pPr>
        <w:spacing w:after="0"/>
        <w:rPr>
          <w:rFonts w:ascii="Arial" w:hAnsi="Arial" w:cs="Arial"/>
          <w:color w:val="auto"/>
          <w:sz w:val="24"/>
        </w:rPr>
      </w:pPr>
      <w:r w:rsidRPr="00F943F8">
        <w:rPr>
          <w:rFonts w:ascii="Arial" w:hAnsi="Arial" w:cs="Arial"/>
          <w:color w:val="auto"/>
          <w:sz w:val="24"/>
        </w:rPr>
        <w:t>Awareness of the policy will be checked through a staff survey and spot checks on at least an annual basis.  Customers will be responsible for ensuring availability of this policy to their staff and ongoing staff communications to increase awareness of this and other policies.</w:t>
      </w:r>
    </w:p>
    <w:p w14:paraId="7BD53A93" w14:textId="77777777" w:rsidR="00DC5750" w:rsidRPr="00D527CC" w:rsidRDefault="0C2C2C0A" w:rsidP="00A5377B">
      <w:pPr>
        <w:spacing w:after="0"/>
        <w:rPr>
          <w:rFonts w:ascii="Arial" w:hAnsi="Arial" w:cs="Arial"/>
          <w:color w:val="auto"/>
        </w:rPr>
      </w:pPr>
      <w:r w:rsidRPr="00D527CC">
        <w:rPr>
          <w:rFonts w:ascii="Arial" w:hAnsi="Arial" w:cs="Arial"/>
          <w:color w:val="auto"/>
        </w:rPr>
        <w:t> </w:t>
      </w:r>
    </w:p>
    <w:p w14:paraId="7BD53AA5" w14:textId="77777777" w:rsidR="00DC5750" w:rsidRPr="0048791D" w:rsidRDefault="0C2C2C0A" w:rsidP="00A5377B">
      <w:pPr>
        <w:pStyle w:val="Heading1"/>
        <w:numPr>
          <w:ilvl w:val="0"/>
          <w:numId w:val="20"/>
        </w:numPr>
        <w:spacing w:before="0" w:after="0"/>
        <w:rPr>
          <w:rFonts w:ascii="Arial" w:hAnsi="Arial" w:cs="Arial"/>
          <w:color w:val="005EB8"/>
          <w:sz w:val="40"/>
          <w:szCs w:val="40"/>
        </w:rPr>
      </w:pPr>
      <w:bookmarkStart w:id="39" w:name="_Toc43978225"/>
      <w:r w:rsidRPr="0048791D">
        <w:rPr>
          <w:rFonts w:ascii="Arial" w:hAnsi="Arial" w:cs="Arial"/>
          <w:color w:val="005EB8"/>
          <w:sz w:val="40"/>
          <w:szCs w:val="40"/>
        </w:rPr>
        <w:t>Equality &amp; Equity Impact Assessment Checklist</w:t>
      </w:r>
      <w:bookmarkEnd w:id="39"/>
    </w:p>
    <w:p w14:paraId="7BD53AA6" w14:textId="40BA0AFC" w:rsidR="00DC5750" w:rsidRPr="00F943F8" w:rsidRDefault="0C2C2C0A" w:rsidP="00A5377B">
      <w:pPr>
        <w:spacing w:after="0"/>
        <w:rPr>
          <w:rFonts w:ascii="Arial" w:hAnsi="Arial" w:cs="Arial"/>
          <w:color w:val="auto"/>
          <w:sz w:val="24"/>
        </w:rPr>
      </w:pPr>
      <w:r w:rsidRPr="00F943F8">
        <w:rPr>
          <w:rFonts w:ascii="Arial" w:hAnsi="Arial" w:cs="Arial"/>
          <w:color w:val="auto"/>
          <w:sz w:val="24"/>
        </w:rPr>
        <w:t xml:space="preserve">This is a checklist to ensure relevant equality and equity aspects of proposals, policy or guidance have been addressed either in the main body of the document or in a separate equality &amp; equity impact assessment (EEIA)/ equality analysis. It is not a substitute for EEIA/ equality analysis which is normally required unless it can be shown that a proposal has no capacity to influence equality. The checklist is to enable the policy lead and the relevant </w:t>
      </w:r>
      <w:r w:rsidRPr="00F943F8">
        <w:rPr>
          <w:rFonts w:ascii="Arial" w:hAnsi="Arial" w:cs="Arial"/>
          <w:color w:val="auto"/>
          <w:sz w:val="24"/>
        </w:rPr>
        <w:lastRenderedPageBreak/>
        <w:t>committee to see whether the EEIA has covered the ground and to give assurance that the proposals will not only be legal but also fair and equitable and lead to reduced health inequality.</w:t>
      </w:r>
    </w:p>
    <w:p w14:paraId="3C444502" w14:textId="77777777" w:rsidR="002617F9" w:rsidRPr="00D527CC" w:rsidRDefault="002617F9" w:rsidP="00A5377B">
      <w:pPr>
        <w:spacing w:after="0"/>
        <w:rPr>
          <w:rFonts w:ascii="Arial" w:hAnsi="Arial" w:cs="Arial"/>
          <w:color w:val="auto"/>
        </w:rPr>
      </w:pPr>
    </w:p>
    <w:tbl>
      <w:tblPr>
        <w:tblStyle w:val="TableGridVertical"/>
        <w:tblW w:w="962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16"/>
        <w:gridCol w:w="1046"/>
        <w:gridCol w:w="2656"/>
      </w:tblGrid>
      <w:tr w:rsidR="00217589" w:rsidRPr="00D527CC" w14:paraId="7BD53AAB" w14:textId="77777777" w:rsidTr="00CE40B2">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BD53AA7" w14:textId="77777777" w:rsidR="00DC5750" w:rsidRPr="003B0303" w:rsidRDefault="00DC5750" w:rsidP="00A5377B">
            <w:pPr>
              <w:spacing w:after="0"/>
              <w:jc w:val="both"/>
              <w:rPr>
                <w:rFonts w:ascii="Arial" w:hAnsi="Arial" w:cs="Arial"/>
                <w:color w:val="auto"/>
                <w:sz w:val="24"/>
                <w:szCs w:val="24"/>
              </w:rPr>
            </w:pPr>
          </w:p>
        </w:tc>
        <w:tc>
          <w:tcPr>
            <w:tcW w:w="5216" w:type="dxa"/>
          </w:tcPr>
          <w:p w14:paraId="7BD53AA8" w14:textId="77777777" w:rsidR="00DC5750" w:rsidRPr="003B0303" w:rsidRDefault="0C2C2C0A" w:rsidP="00A5377B">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3B0303">
              <w:rPr>
                <w:rFonts w:ascii="Arial" w:eastAsia="Times New Roman" w:hAnsi="Arial" w:cs="Arial"/>
                <w:color w:val="auto"/>
                <w:sz w:val="24"/>
                <w:szCs w:val="24"/>
              </w:rPr>
              <w:t>Challenge questions</w:t>
            </w:r>
          </w:p>
        </w:tc>
        <w:tc>
          <w:tcPr>
            <w:tcW w:w="1046" w:type="dxa"/>
            <w:vAlign w:val="center"/>
          </w:tcPr>
          <w:p w14:paraId="7BD53AA9" w14:textId="77777777" w:rsidR="00DC5750" w:rsidRPr="009F69B9" w:rsidRDefault="0C2C2C0A" w:rsidP="00A5377B">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9F69B9">
              <w:rPr>
                <w:rFonts w:ascii="Arial" w:eastAsia="Times New Roman" w:hAnsi="Arial" w:cs="Arial"/>
                <w:color w:val="auto"/>
                <w:sz w:val="24"/>
                <w:szCs w:val="24"/>
              </w:rPr>
              <w:t>Yes/No/DK/NA</w:t>
            </w:r>
          </w:p>
        </w:tc>
        <w:tc>
          <w:tcPr>
            <w:tcW w:w="2656" w:type="dxa"/>
            <w:vAlign w:val="center"/>
          </w:tcPr>
          <w:p w14:paraId="7BD53AAA" w14:textId="77777777" w:rsidR="00DC5750" w:rsidRPr="009F69B9" w:rsidRDefault="0C2C2C0A" w:rsidP="00A5377B">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9F69B9">
              <w:rPr>
                <w:rFonts w:ascii="Arial" w:eastAsia="Times New Roman" w:hAnsi="Arial" w:cs="Arial"/>
                <w:color w:val="auto"/>
                <w:sz w:val="24"/>
                <w:szCs w:val="24"/>
              </w:rPr>
              <w:t>Comments</w:t>
            </w:r>
          </w:p>
        </w:tc>
      </w:tr>
      <w:tr w:rsidR="00217589" w:rsidRPr="00D527CC" w14:paraId="7BD53AB0" w14:textId="77777777" w:rsidTr="00CE40B2">
        <w:trPr>
          <w:jc w:val="left"/>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BD53AAC" w14:textId="77777777" w:rsidR="00DC5750" w:rsidRPr="003B0303" w:rsidRDefault="00DC5750" w:rsidP="00A5377B">
            <w:pPr>
              <w:pStyle w:val="ListParagraph"/>
              <w:numPr>
                <w:ilvl w:val="0"/>
                <w:numId w:val="42"/>
              </w:numPr>
              <w:spacing w:before="0" w:after="0"/>
              <w:jc w:val="both"/>
              <w:rPr>
                <w:rFonts w:ascii="Arial" w:hAnsi="Arial" w:cs="Arial"/>
                <w:color w:val="auto"/>
                <w:sz w:val="24"/>
                <w:szCs w:val="24"/>
              </w:rPr>
            </w:pPr>
          </w:p>
        </w:tc>
        <w:tc>
          <w:tcPr>
            <w:tcW w:w="5216" w:type="dxa"/>
          </w:tcPr>
          <w:p w14:paraId="7BD53AAD" w14:textId="77777777" w:rsidR="00DC5750" w:rsidRPr="003B0303"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B0303">
              <w:rPr>
                <w:rFonts w:ascii="Arial" w:hAnsi="Arial" w:cs="Arial"/>
                <w:color w:val="auto"/>
                <w:sz w:val="24"/>
                <w:szCs w:val="24"/>
              </w:rPr>
              <w:t xml:space="preserve">Does the document set out the </w:t>
            </w:r>
            <w:r w:rsidRPr="003B0303">
              <w:rPr>
                <w:rFonts w:ascii="Arial" w:hAnsi="Arial" w:cs="Arial"/>
                <w:b/>
                <w:bCs/>
                <w:color w:val="auto"/>
                <w:sz w:val="24"/>
                <w:szCs w:val="24"/>
              </w:rPr>
              <w:t>health care needs</w:t>
            </w:r>
            <w:r w:rsidRPr="003B0303">
              <w:rPr>
                <w:rFonts w:ascii="Arial" w:hAnsi="Arial" w:cs="Arial"/>
                <w:color w:val="auto"/>
                <w:sz w:val="24"/>
                <w:szCs w:val="24"/>
              </w:rPr>
              <w:t xml:space="preserve"> of the groups intended to benefit from the proposal, including any differences in need in terms of the legally protected or other characteristics (such as socioeconomic position)</w:t>
            </w:r>
          </w:p>
        </w:tc>
        <w:tc>
          <w:tcPr>
            <w:tcW w:w="1046" w:type="dxa"/>
          </w:tcPr>
          <w:p w14:paraId="7BD53AAE" w14:textId="77777777" w:rsidR="00DC5750" w:rsidRPr="009F69B9"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9F69B9">
              <w:rPr>
                <w:rFonts w:ascii="Arial" w:hAnsi="Arial" w:cs="Arial"/>
                <w:color w:val="auto"/>
                <w:sz w:val="24"/>
                <w:szCs w:val="24"/>
              </w:rPr>
              <w:t>N/A</w:t>
            </w:r>
          </w:p>
        </w:tc>
        <w:tc>
          <w:tcPr>
            <w:tcW w:w="2656" w:type="dxa"/>
          </w:tcPr>
          <w:p w14:paraId="7BD53AAF" w14:textId="77777777" w:rsidR="00DC5750" w:rsidRPr="009F69B9" w:rsidRDefault="00DC5750"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17589" w:rsidRPr="00D527CC" w14:paraId="7BD53AB5" w14:textId="77777777" w:rsidTr="00CE40B2">
        <w:trPr>
          <w:jc w:val="left"/>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BD53AB1" w14:textId="77777777" w:rsidR="00DC5750" w:rsidRPr="003B0303" w:rsidRDefault="00DC5750" w:rsidP="00A5377B">
            <w:pPr>
              <w:pStyle w:val="ListParagraph"/>
              <w:numPr>
                <w:ilvl w:val="0"/>
                <w:numId w:val="42"/>
              </w:numPr>
              <w:spacing w:before="0" w:after="0"/>
              <w:jc w:val="both"/>
              <w:rPr>
                <w:rFonts w:ascii="Arial" w:hAnsi="Arial" w:cs="Arial"/>
                <w:color w:val="auto"/>
                <w:sz w:val="24"/>
                <w:szCs w:val="24"/>
              </w:rPr>
            </w:pPr>
          </w:p>
        </w:tc>
        <w:tc>
          <w:tcPr>
            <w:tcW w:w="5216" w:type="dxa"/>
          </w:tcPr>
          <w:p w14:paraId="7BD53AB2" w14:textId="7F5A9AD8" w:rsidR="00DC5750" w:rsidRPr="003B0303"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B0303">
              <w:rPr>
                <w:rFonts w:ascii="Arial" w:hAnsi="Arial" w:cs="Arial"/>
                <w:color w:val="auto"/>
                <w:sz w:val="24"/>
                <w:szCs w:val="24"/>
              </w:rPr>
              <w:t xml:space="preserve">Does the document set out any known existing inequality in </w:t>
            </w:r>
            <w:r w:rsidRPr="003B0303">
              <w:rPr>
                <w:rFonts w:ascii="Arial" w:hAnsi="Arial" w:cs="Arial"/>
                <w:b/>
                <w:bCs/>
                <w:color w:val="auto"/>
                <w:sz w:val="24"/>
                <w:szCs w:val="24"/>
              </w:rPr>
              <w:t>access</w:t>
            </w:r>
            <w:r w:rsidRPr="003B0303">
              <w:rPr>
                <w:rFonts w:ascii="Arial" w:hAnsi="Arial" w:cs="Arial"/>
                <w:color w:val="auto"/>
                <w:sz w:val="24"/>
                <w:szCs w:val="24"/>
              </w:rPr>
              <w:t xml:space="preserve">, </w:t>
            </w:r>
            <w:r w:rsidRPr="003B0303">
              <w:rPr>
                <w:rFonts w:ascii="Arial" w:hAnsi="Arial" w:cs="Arial"/>
                <w:b/>
                <w:bCs/>
                <w:color w:val="auto"/>
                <w:sz w:val="24"/>
                <w:szCs w:val="24"/>
              </w:rPr>
              <w:t>quality</w:t>
            </w:r>
            <w:r w:rsidRPr="003B0303">
              <w:rPr>
                <w:rFonts w:ascii="Arial" w:hAnsi="Arial" w:cs="Arial"/>
                <w:color w:val="auto"/>
                <w:sz w:val="24"/>
                <w:szCs w:val="24"/>
              </w:rPr>
              <w:t xml:space="preserve">, </w:t>
            </w:r>
            <w:r w:rsidRPr="003B0303">
              <w:rPr>
                <w:rFonts w:ascii="Arial" w:hAnsi="Arial" w:cs="Arial"/>
                <w:b/>
                <w:bCs/>
                <w:color w:val="auto"/>
                <w:sz w:val="24"/>
                <w:szCs w:val="24"/>
              </w:rPr>
              <w:t>experience</w:t>
            </w:r>
            <w:r w:rsidRPr="003B0303">
              <w:rPr>
                <w:rFonts w:ascii="Arial" w:hAnsi="Arial" w:cs="Arial"/>
                <w:color w:val="auto"/>
                <w:sz w:val="24"/>
                <w:szCs w:val="24"/>
              </w:rPr>
              <w:t xml:space="preserve"> and </w:t>
            </w:r>
            <w:r w:rsidRPr="003B0303">
              <w:rPr>
                <w:rFonts w:ascii="Arial" w:hAnsi="Arial" w:cs="Arial"/>
                <w:b/>
                <w:bCs/>
                <w:color w:val="auto"/>
                <w:sz w:val="24"/>
                <w:szCs w:val="24"/>
              </w:rPr>
              <w:t>outcome of care</w:t>
            </w:r>
            <w:r w:rsidRPr="003B0303">
              <w:rPr>
                <w:rFonts w:ascii="Arial" w:hAnsi="Arial" w:cs="Arial"/>
                <w:color w:val="auto"/>
                <w:sz w:val="24"/>
                <w:szCs w:val="24"/>
              </w:rPr>
              <w:t xml:space="preserve"> for populations relevant to the proposal (i.e. as defined in 1. and in relation to the existing health or care service)?</w:t>
            </w:r>
          </w:p>
        </w:tc>
        <w:tc>
          <w:tcPr>
            <w:tcW w:w="1046" w:type="dxa"/>
          </w:tcPr>
          <w:p w14:paraId="7BD53AB3" w14:textId="77777777" w:rsidR="00DC5750" w:rsidRPr="009F69B9"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9F69B9">
              <w:rPr>
                <w:rFonts w:ascii="Arial" w:hAnsi="Arial" w:cs="Arial"/>
                <w:color w:val="auto"/>
                <w:sz w:val="24"/>
                <w:szCs w:val="24"/>
              </w:rPr>
              <w:t>N/A</w:t>
            </w:r>
          </w:p>
        </w:tc>
        <w:tc>
          <w:tcPr>
            <w:tcW w:w="2656" w:type="dxa"/>
          </w:tcPr>
          <w:p w14:paraId="7BD53AB4" w14:textId="77777777" w:rsidR="00DC5750" w:rsidRPr="009F69B9" w:rsidRDefault="00DC5750"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17589" w:rsidRPr="00D527CC" w14:paraId="7BD53ABA" w14:textId="77777777" w:rsidTr="00CE40B2">
        <w:trPr>
          <w:jc w:val="left"/>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BD53AB6" w14:textId="77777777" w:rsidR="00DC5750" w:rsidRPr="003B0303" w:rsidRDefault="00DC5750" w:rsidP="00A5377B">
            <w:pPr>
              <w:pStyle w:val="ListParagraph"/>
              <w:numPr>
                <w:ilvl w:val="0"/>
                <w:numId w:val="42"/>
              </w:numPr>
              <w:spacing w:before="0" w:after="0"/>
              <w:jc w:val="both"/>
              <w:rPr>
                <w:rFonts w:ascii="Arial" w:hAnsi="Arial" w:cs="Arial"/>
                <w:color w:val="auto"/>
                <w:sz w:val="24"/>
                <w:szCs w:val="24"/>
              </w:rPr>
            </w:pPr>
          </w:p>
        </w:tc>
        <w:tc>
          <w:tcPr>
            <w:tcW w:w="5216" w:type="dxa"/>
          </w:tcPr>
          <w:p w14:paraId="7BD53AB7" w14:textId="77777777" w:rsidR="00DC5750" w:rsidRPr="003B0303"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B0303">
              <w:rPr>
                <w:rFonts w:ascii="Arial" w:hAnsi="Arial" w:cs="Arial"/>
                <w:color w:val="auto"/>
                <w:sz w:val="24"/>
                <w:szCs w:val="24"/>
              </w:rPr>
              <w:t xml:space="preserve">Are there any particular </w:t>
            </w:r>
            <w:r w:rsidRPr="003B0303">
              <w:rPr>
                <w:rFonts w:ascii="Arial" w:hAnsi="Arial" w:cs="Arial"/>
                <w:b/>
                <w:bCs/>
                <w:color w:val="auto"/>
                <w:sz w:val="24"/>
                <w:szCs w:val="24"/>
              </w:rPr>
              <w:t>public concerns</w:t>
            </w:r>
            <w:r w:rsidRPr="003B0303">
              <w:rPr>
                <w:rFonts w:ascii="Arial" w:hAnsi="Arial" w:cs="Arial"/>
                <w:color w:val="auto"/>
                <w:sz w:val="24"/>
                <w:szCs w:val="24"/>
              </w:rPr>
              <w:t xml:space="preserve"> about equality about the policy area than need to be addressed?</w:t>
            </w:r>
          </w:p>
        </w:tc>
        <w:tc>
          <w:tcPr>
            <w:tcW w:w="1046" w:type="dxa"/>
          </w:tcPr>
          <w:p w14:paraId="7BD53AB8" w14:textId="77777777" w:rsidR="00DC5750" w:rsidRPr="009F69B9"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9F69B9">
              <w:rPr>
                <w:rFonts w:ascii="Arial" w:hAnsi="Arial" w:cs="Arial"/>
                <w:color w:val="auto"/>
                <w:sz w:val="24"/>
                <w:szCs w:val="24"/>
              </w:rPr>
              <w:t>N/A</w:t>
            </w:r>
          </w:p>
        </w:tc>
        <w:tc>
          <w:tcPr>
            <w:tcW w:w="2656" w:type="dxa"/>
          </w:tcPr>
          <w:p w14:paraId="7BD53AB9" w14:textId="77777777" w:rsidR="00DC5750" w:rsidRPr="009F69B9" w:rsidRDefault="00DC5750"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617F9" w:rsidRPr="002617F9" w14:paraId="7BD53ABF" w14:textId="77777777" w:rsidTr="00CE40B2">
        <w:trPr>
          <w:jc w:val="left"/>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BD53ABB" w14:textId="77777777" w:rsidR="006B3141" w:rsidRPr="003B0303" w:rsidRDefault="006B3141" w:rsidP="00A5377B">
            <w:pPr>
              <w:pStyle w:val="ListParagraph"/>
              <w:numPr>
                <w:ilvl w:val="0"/>
                <w:numId w:val="42"/>
              </w:numPr>
              <w:spacing w:before="0" w:after="0"/>
              <w:jc w:val="both"/>
              <w:rPr>
                <w:rFonts w:ascii="Arial" w:hAnsi="Arial" w:cs="Arial"/>
                <w:b w:val="0"/>
                <w:color w:val="auto"/>
                <w:sz w:val="24"/>
                <w:szCs w:val="24"/>
              </w:rPr>
            </w:pPr>
          </w:p>
        </w:tc>
        <w:tc>
          <w:tcPr>
            <w:tcW w:w="5216" w:type="dxa"/>
          </w:tcPr>
          <w:p w14:paraId="7BD53ABC" w14:textId="77777777" w:rsidR="006B3141" w:rsidRPr="003B0303"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B0303">
              <w:rPr>
                <w:rFonts w:ascii="Arial" w:hAnsi="Arial" w:cs="Arial"/>
                <w:color w:val="auto"/>
                <w:sz w:val="24"/>
                <w:szCs w:val="24"/>
              </w:rPr>
              <w:t xml:space="preserve">Has the policy described any </w:t>
            </w:r>
            <w:r w:rsidRPr="003B0303">
              <w:rPr>
                <w:rFonts w:ascii="Arial" w:hAnsi="Arial" w:cs="Arial"/>
                <w:b/>
                <w:bCs/>
                <w:color w:val="auto"/>
                <w:sz w:val="24"/>
                <w:szCs w:val="24"/>
              </w:rPr>
              <w:t>gaps in knowledge</w:t>
            </w:r>
            <w:r w:rsidRPr="003B0303">
              <w:rPr>
                <w:rFonts w:ascii="Arial" w:hAnsi="Arial" w:cs="Arial"/>
                <w:color w:val="auto"/>
                <w:sz w:val="24"/>
                <w:szCs w:val="24"/>
              </w:rPr>
              <w:t xml:space="preserve"> about 1 -3, and any action taken to fill gaps (or recommendations for action)</w:t>
            </w:r>
          </w:p>
        </w:tc>
        <w:tc>
          <w:tcPr>
            <w:tcW w:w="1046" w:type="dxa"/>
          </w:tcPr>
          <w:p w14:paraId="7BD53ABD" w14:textId="77777777" w:rsidR="006B3141" w:rsidRPr="009F69B9" w:rsidRDefault="006B3141"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2656" w:type="dxa"/>
          </w:tcPr>
          <w:p w14:paraId="7BD53ABE" w14:textId="77777777" w:rsidR="006B3141" w:rsidRPr="009F69B9" w:rsidRDefault="006B3141"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617F9" w:rsidRPr="002617F9" w14:paraId="7BD53AC4" w14:textId="77777777" w:rsidTr="00CE40B2">
        <w:trPr>
          <w:jc w:val="left"/>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BD53AC0" w14:textId="77777777" w:rsidR="00DC5750" w:rsidRPr="003B0303" w:rsidRDefault="00DC5750" w:rsidP="00A5377B">
            <w:pPr>
              <w:pStyle w:val="ListParagraph"/>
              <w:numPr>
                <w:ilvl w:val="0"/>
                <w:numId w:val="42"/>
              </w:numPr>
              <w:spacing w:before="0" w:after="0"/>
              <w:jc w:val="both"/>
              <w:rPr>
                <w:rFonts w:ascii="Arial" w:hAnsi="Arial" w:cs="Arial"/>
                <w:color w:val="auto"/>
                <w:sz w:val="24"/>
                <w:szCs w:val="24"/>
              </w:rPr>
            </w:pPr>
          </w:p>
        </w:tc>
        <w:tc>
          <w:tcPr>
            <w:tcW w:w="5216" w:type="dxa"/>
          </w:tcPr>
          <w:p w14:paraId="7BD53AC1" w14:textId="77777777" w:rsidR="00DC5750" w:rsidRPr="003B0303"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B0303">
              <w:rPr>
                <w:rFonts w:ascii="Arial" w:hAnsi="Arial" w:cs="Arial"/>
                <w:color w:val="auto"/>
                <w:sz w:val="24"/>
                <w:szCs w:val="24"/>
              </w:rPr>
              <w:t xml:space="preserve">Does the document set out </w:t>
            </w:r>
            <w:r w:rsidRPr="003B0303">
              <w:rPr>
                <w:rFonts w:ascii="Arial" w:hAnsi="Arial" w:cs="Arial"/>
                <w:b/>
                <w:bCs/>
                <w:color w:val="auto"/>
                <w:sz w:val="24"/>
                <w:szCs w:val="24"/>
              </w:rPr>
              <w:t>risks to equity</w:t>
            </w:r>
            <w:r w:rsidRPr="003B0303">
              <w:rPr>
                <w:rFonts w:ascii="Arial" w:hAnsi="Arial" w:cs="Arial"/>
                <w:color w:val="auto"/>
                <w:sz w:val="24"/>
                <w:szCs w:val="24"/>
              </w:rPr>
              <w:t xml:space="preserve"> of access, quality, experience and outcomes </w:t>
            </w:r>
            <w:r w:rsidRPr="003B0303">
              <w:rPr>
                <w:rFonts w:ascii="Arial" w:hAnsi="Arial" w:cs="Arial"/>
                <w:b/>
                <w:bCs/>
                <w:color w:val="auto"/>
                <w:sz w:val="24"/>
                <w:szCs w:val="24"/>
              </w:rPr>
              <w:t>including risk of direct or indirect discrimination</w:t>
            </w:r>
            <w:r w:rsidRPr="003B0303">
              <w:rPr>
                <w:rFonts w:ascii="Arial" w:hAnsi="Arial" w:cs="Arial"/>
                <w:color w:val="auto"/>
                <w:sz w:val="24"/>
                <w:szCs w:val="24"/>
              </w:rPr>
              <w:t xml:space="preserve">, and risk to </w:t>
            </w:r>
            <w:r w:rsidRPr="003B0303">
              <w:rPr>
                <w:rFonts w:ascii="Arial" w:hAnsi="Arial" w:cs="Arial"/>
                <w:b/>
                <w:bCs/>
                <w:color w:val="auto"/>
                <w:sz w:val="24"/>
                <w:szCs w:val="24"/>
              </w:rPr>
              <w:t>good relations</w:t>
            </w:r>
            <w:r w:rsidRPr="003B0303">
              <w:rPr>
                <w:rFonts w:ascii="Arial" w:hAnsi="Arial" w:cs="Arial"/>
                <w:color w:val="auto"/>
                <w:sz w:val="24"/>
                <w:szCs w:val="24"/>
              </w:rPr>
              <w:t xml:space="preserve"> between people of different groups?</w:t>
            </w:r>
          </w:p>
        </w:tc>
        <w:tc>
          <w:tcPr>
            <w:tcW w:w="1046" w:type="dxa"/>
          </w:tcPr>
          <w:p w14:paraId="7BD53AC2" w14:textId="77777777" w:rsidR="00DC5750" w:rsidRPr="009F69B9"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9F69B9">
              <w:rPr>
                <w:rFonts w:ascii="Arial" w:hAnsi="Arial" w:cs="Arial"/>
                <w:color w:val="auto"/>
                <w:sz w:val="24"/>
                <w:szCs w:val="24"/>
              </w:rPr>
              <w:t>N/A</w:t>
            </w:r>
          </w:p>
        </w:tc>
        <w:tc>
          <w:tcPr>
            <w:tcW w:w="2656" w:type="dxa"/>
          </w:tcPr>
          <w:p w14:paraId="7BD53AC3" w14:textId="77777777" w:rsidR="00DC5750" w:rsidRPr="009F69B9" w:rsidRDefault="00DC5750"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617F9" w:rsidRPr="002617F9" w14:paraId="7BD53AC9" w14:textId="77777777" w:rsidTr="00CE40B2">
        <w:trPr>
          <w:jc w:val="left"/>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BD53AC5" w14:textId="77777777" w:rsidR="00DC5750" w:rsidRPr="003B0303" w:rsidRDefault="00DC5750" w:rsidP="00A5377B">
            <w:pPr>
              <w:pStyle w:val="ListParagraph"/>
              <w:numPr>
                <w:ilvl w:val="0"/>
                <w:numId w:val="42"/>
              </w:numPr>
              <w:spacing w:before="0" w:after="0"/>
              <w:jc w:val="both"/>
              <w:rPr>
                <w:rFonts w:ascii="Arial" w:hAnsi="Arial" w:cs="Arial"/>
                <w:color w:val="auto"/>
                <w:sz w:val="24"/>
                <w:szCs w:val="24"/>
              </w:rPr>
            </w:pPr>
          </w:p>
        </w:tc>
        <w:tc>
          <w:tcPr>
            <w:tcW w:w="5216" w:type="dxa"/>
          </w:tcPr>
          <w:p w14:paraId="7BD53AC6" w14:textId="05D05AF8" w:rsidR="00DC5750" w:rsidRPr="003B0303"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B0303">
              <w:rPr>
                <w:rFonts w:ascii="Arial" w:hAnsi="Arial" w:cs="Arial"/>
                <w:color w:val="auto"/>
                <w:sz w:val="24"/>
                <w:szCs w:val="24"/>
              </w:rPr>
              <w:t xml:space="preserve">Does the document describe any specific </w:t>
            </w:r>
            <w:r w:rsidRPr="003B0303">
              <w:rPr>
                <w:rFonts w:ascii="Arial" w:hAnsi="Arial" w:cs="Arial"/>
                <w:b/>
                <w:bCs/>
                <w:color w:val="auto"/>
                <w:sz w:val="24"/>
                <w:szCs w:val="24"/>
              </w:rPr>
              <w:t>opportunities to promote equality and human rights</w:t>
            </w:r>
            <w:r w:rsidRPr="003B0303">
              <w:rPr>
                <w:rFonts w:ascii="Arial" w:hAnsi="Arial" w:cs="Arial"/>
                <w:color w:val="auto"/>
                <w:sz w:val="24"/>
                <w:szCs w:val="24"/>
              </w:rPr>
              <w:t>, good relations between people of different groups, to enhance participation, etc.?</w:t>
            </w:r>
          </w:p>
        </w:tc>
        <w:tc>
          <w:tcPr>
            <w:tcW w:w="1046" w:type="dxa"/>
          </w:tcPr>
          <w:p w14:paraId="7BD53AC7" w14:textId="77777777" w:rsidR="00DC5750" w:rsidRPr="009F69B9"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9F69B9">
              <w:rPr>
                <w:rFonts w:ascii="Arial" w:hAnsi="Arial" w:cs="Arial"/>
                <w:color w:val="auto"/>
                <w:sz w:val="24"/>
                <w:szCs w:val="24"/>
              </w:rPr>
              <w:t>N/A</w:t>
            </w:r>
          </w:p>
        </w:tc>
        <w:tc>
          <w:tcPr>
            <w:tcW w:w="2656" w:type="dxa"/>
          </w:tcPr>
          <w:p w14:paraId="7BD53AC8" w14:textId="77777777" w:rsidR="00DC5750" w:rsidRPr="009F69B9" w:rsidRDefault="00DC5750"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617F9" w:rsidRPr="002617F9" w14:paraId="7BD53ACE" w14:textId="77777777" w:rsidTr="00CE40B2">
        <w:trPr>
          <w:jc w:val="left"/>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BD53ACA" w14:textId="77777777" w:rsidR="00DC5750" w:rsidRPr="003B0303" w:rsidRDefault="00DC5750" w:rsidP="00A5377B">
            <w:pPr>
              <w:pStyle w:val="ListParagraph"/>
              <w:numPr>
                <w:ilvl w:val="0"/>
                <w:numId w:val="42"/>
              </w:numPr>
              <w:spacing w:before="0" w:after="0"/>
              <w:jc w:val="both"/>
              <w:rPr>
                <w:rFonts w:ascii="Arial" w:hAnsi="Arial" w:cs="Arial"/>
                <w:color w:val="auto"/>
                <w:sz w:val="24"/>
                <w:szCs w:val="24"/>
              </w:rPr>
            </w:pPr>
          </w:p>
        </w:tc>
        <w:tc>
          <w:tcPr>
            <w:tcW w:w="5216" w:type="dxa"/>
          </w:tcPr>
          <w:p w14:paraId="7BD53ACB" w14:textId="577BB12B" w:rsidR="00DC5750" w:rsidRPr="003B0303"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B0303">
              <w:rPr>
                <w:rFonts w:ascii="Arial" w:hAnsi="Arial" w:cs="Arial"/>
                <w:color w:val="auto"/>
                <w:sz w:val="24"/>
                <w:szCs w:val="24"/>
              </w:rPr>
              <w:t xml:space="preserve">Does the document describe how the proposal, policy etc. will </w:t>
            </w:r>
            <w:r w:rsidRPr="003B0303">
              <w:rPr>
                <w:rFonts w:ascii="Arial" w:hAnsi="Arial" w:cs="Arial"/>
                <w:b/>
                <w:bCs/>
                <w:color w:val="auto"/>
                <w:sz w:val="24"/>
                <w:szCs w:val="24"/>
              </w:rPr>
              <w:t>address</w:t>
            </w:r>
            <w:r w:rsidRPr="003B0303">
              <w:rPr>
                <w:rFonts w:ascii="Arial" w:hAnsi="Arial" w:cs="Arial"/>
                <w:color w:val="auto"/>
                <w:sz w:val="24"/>
                <w:szCs w:val="24"/>
              </w:rPr>
              <w:t xml:space="preserve"> the </w:t>
            </w:r>
            <w:r w:rsidRPr="003B0303">
              <w:rPr>
                <w:rFonts w:ascii="Arial" w:hAnsi="Arial" w:cs="Arial"/>
                <w:b/>
                <w:bCs/>
                <w:color w:val="auto"/>
                <w:sz w:val="24"/>
                <w:szCs w:val="24"/>
              </w:rPr>
              <w:t>identified inequalities</w:t>
            </w:r>
            <w:r w:rsidRPr="003B0303">
              <w:rPr>
                <w:rFonts w:ascii="Arial" w:hAnsi="Arial" w:cs="Arial"/>
                <w:color w:val="auto"/>
                <w:sz w:val="24"/>
                <w:szCs w:val="24"/>
              </w:rPr>
              <w:t>, and</w:t>
            </w:r>
          </w:p>
        </w:tc>
        <w:tc>
          <w:tcPr>
            <w:tcW w:w="1046" w:type="dxa"/>
          </w:tcPr>
          <w:p w14:paraId="7BD53ACC" w14:textId="77777777" w:rsidR="00DC5750" w:rsidRPr="009F69B9"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9F69B9">
              <w:rPr>
                <w:rFonts w:ascii="Arial" w:hAnsi="Arial" w:cs="Arial"/>
                <w:color w:val="auto"/>
                <w:sz w:val="24"/>
                <w:szCs w:val="24"/>
              </w:rPr>
              <w:t>N/A</w:t>
            </w:r>
          </w:p>
        </w:tc>
        <w:tc>
          <w:tcPr>
            <w:tcW w:w="2656" w:type="dxa"/>
          </w:tcPr>
          <w:p w14:paraId="7BD53ACD" w14:textId="77777777" w:rsidR="00DC5750" w:rsidRPr="009F69B9" w:rsidRDefault="00DC5750"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617F9" w:rsidRPr="002617F9" w14:paraId="7BD53AD3" w14:textId="77777777" w:rsidTr="00CE40B2">
        <w:trPr>
          <w:jc w:val="left"/>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BD53ACF" w14:textId="77777777" w:rsidR="00DC5750" w:rsidRPr="003B0303" w:rsidRDefault="00DC5750" w:rsidP="00A5377B">
            <w:pPr>
              <w:pStyle w:val="ListParagraph"/>
              <w:numPr>
                <w:ilvl w:val="0"/>
                <w:numId w:val="42"/>
              </w:numPr>
              <w:spacing w:before="0" w:after="0"/>
              <w:jc w:val="both"/>
              <w:rPr>
                <w:rFonts w:ascii="Arial" w:hAnsi="Arial" w:cs="Arial"/>
                <w:color w:val="auto"/>
                <w:sz w:val="24"/>
                <w:szCs w:val="24"/>
              </w:rPr>
            </w:pPr>
          </w:p>
        </w:tc>
        <w:tc>
          <w:tcPr>
            <w:tcW w:w="5216" w:type="dxa"/>
          </w:tcPr>
          <w:p w14:paraId="7BD53AD0" w14:textId="77777777" w:rsidR="00DC5750" w:rsidRPr="003B0303"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B0303">
              <w:rPr>
                <w:rFonts w:ascii="Arial" w:hAnsi="Arial" w:cs="Arial"/>
                <w:color w:val="auto"/>
                <w:sz w:val="24"/>
                <w:szCs w:val="24"/>
              </w:rPr>
              <w:t xml:space="preserve">Does the document make recommendations to </w:t>
            </w:r>
            <w:r w:rsidRPr="003B0303">
              <w:rPr>
                <w:rFonts w:ascii="Arial" w:hAnsi="Arial" w:cs="Arial"/>
                <w:b/>
                <w:bCs/>
                <w:color w:val="auto"/>
                <w:sz w:val="24"/>
                <w:szCs w:val="24"/>
              </w:rPr>
              <w:t>mitigate risks</w:t>
            </w:r>
            <w:r w:rsidRPr="003B0303">
              <w:rPr>
                <w:rFonts w:ascii="Arial" w:hAnsi="Arial" w:cs="Arial"/>
                <w:color w:val="auto"/>
                <w:sz w:val="24"/>
                <w:szCs w:val="24"/>
              </w:rPr>
              <w:t xml:space="preserve"> and </w:t>
            </w:r>
            <w:r w:rsidRPr="003B0303">
              <w:rPr>
                <w:rFonts w:ascii="Arial" w:hAnsi="Arial" w:cs="Arial"/>
                <w:b/>
                <w:bCs/>
                <w:color w:val="auto"/>
                <w:sz w:val="24"/>
                <w:szCs w:val="24"/>
              </w:rPr>
              <w:t>enhance the opportunities</w:t>
            </w:r>
            <w:r w:rsidRPr="003B0303">
              <w:rPr>
                <w:rFonts w:ascii="Arial" w:hAnsi="Arial" w:cs="Arial"/>
                <w:color w:val="auto"/>
                <w:sz w:val="24"/>
                <w:szCs w:val="24"/>
              </w:rPr>
              <w:t xml:space="preserve"> </w:t>
            </w:r>
            <w:r w:rsidRPr="003B0303">
              <w:rPr>
                <w:rFonts w:ascii="Arial" w:hAnsi="Arial" w:cs="Arial"/>
                <w:b/>
                <w:bCs/>
                <w:color w:val="auto"/>
                <w:sz w:val="24"/>
                <w:szCs w:val="24"/>
              </w:rPr>
              <w:t>to promote</w:t>
            </w:r>
            <w:r w:rsidRPr="003B0303">
              <w:rPr>
                <w:rFonts w:ascii="Arial" w:hAnsi="Arial" w:cs="Arial"/>
                <w:color w:val="auto"/>
                <w:sz w:val="24"/>
                <w:szCs w:val="24"/>
              </w:rPr>
              <w:t xml:space="preserve"> equality and equity?</w:t>
            </w:r>
          </w:p>
        </w:tc>
        <w:tc>
          <w:tcPr>
            <w:tcW w:w="1046" w:type="dxa"/>
          </w:tcPr>
          <w:p w14:paraId="7BD53AD1" w14:textId="77777777" w:rsidR="00DC5750" w:rsidRPr="009F69B9"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9F69B9">
              <w:rPr>
                <w:rFonts w:ascii="Arial" w:hAnsi="Arial" w:cs="Arial"/>
                <w:color w:val="auto"/>
                <w:sz w:val="24"/>
                <w:szCs w:val="24"/>
              </w:rPr>
              <w:t>N/A</w:t>
            </w:r>
          </w:p>
        </w:tc>
        <w:tc>
          <w:tcPr>
            <w:tcW w:w="2656" w:type="dxa"/>
          </w:tcPr>
          <w:p w14:paraId="7BD53AD2" w14:textId="77777777" w:rsidR="00DC5750" w:rsidRPr="009F69B9" w:rsidRDefault="00DC5750"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617F9" w:rsidRPr="002617F9" w14:paraId="7BD53AD8" w14:textId="77777777" w:rsidTr="00CE40B2">
        <w:trPr>
          <w:jc w:val="left"/>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BD53AD4" w14:textId="77777777" w:rsidR="006B3141" w:rsidRPr="003B0303" w:rsidRDefault="006B3141" w:rsidP="00A5377B">
            <w:pPr>
              <w:pStyle w:val="ListParagraph"/>
              <w:numPr>
                <w:ilvl w:val="0"/>
                <w:numId w:val="42"/>
              </w:numPr>
              <w:spacing w:before="0" w:after="0"/>
              <w:jc w:val="both"/>
              <w:rPr>
                <w:rFonts w:ascii="Arial" w:hAnsi="Arial" w:cs="Arial"/>
                <w:b w:val="0"/>
                <w:color w:val="auto"/>
                <w:sz w:val="24"/>
                <w:szCs w:val="24"/>
              </w:rPr>
            </w:pPr>
          </w:p>
        </w:tc>
        <w:tc>
          <w:tcPr>
            <w:tcW w:w="5216" w:type="dxa"/>
          </w:tcPr>
          <w:p w14:paraId="7BD53AD5" w14:textId="77777777" w:rsidR="006B3141" w:rsidRPr="003B0303" w:rsidRDefault="0C2C2C0A"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B0303">
              <w:rPr>
                <w:rFonts w:ascii="Arial" w:hAnsi="Arial" w:cs="Arial"/>
                <w:color w:val="auto"/>
                <w:sz w:val="24"/>
                <w:szCs w:val="24"/>
              </w:rPr>
              <w:t xml:space="preserve">Does the document describe how </w:t>
            </w:r>
            <w:r w:rsidRPr="003B0303">
              <w:rPr>
                <w:rFonts w:ascii="Arial" w:hAnsi="Arial" w:cs="Arial"/>
                <w:b/>
                <w:bCs/>
                <w:color w:val="auto"/>
                <w:sz w:val="24"/>
                <w:szCs w:val="24"/>
              </w:rPr>
              <w:t>monitoring and reporting</w:t>
            </w:r>
            <w:r w:rsidRPr="003B0303">
              <w:rPr>
                <w:rFonts w:ascii="Arial" w:hAnsi="Arial" w:cs="Arial"/>
                <w:color w:val="auto"/>
                <w:sz w:val="24"/>
                <w:szCs w:val="24"/>
              </w:rPr>
              <w:t xml:space="preserve"> will take place to assure equality and equity in the future including to stakeholders.  [audit and monitoring table may be used]</w:t>
            </w:r>
          </w:p>
        </w:tc>
        <w:tc>
          <w:tcPr>
            <w:tcW w:w="1046" w:type="dxa"/>
          </w:tcPr>
          <w:p w14:paraId="7BD53AD6" w14:textId="77777777" w:rsidR="006B3141" w:rsidRPr="009F69B9" w:rsidRDefault="006B3141"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2656" w:type="dxa"/>
          </w:tcPr>
          <w:p w14:paraId="7BD53AD7" w14:textId="77777777" w:rsidR="006B3141" w:rsidRPr="009F69B9" w:rsidRDefault="006B3141" w:rsidP="00A5377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bl>
    <w:p w14:paraId="240E92A7" w14:textId="77777777" w:rsidR="005033FE" w:rsidRPr="00170DA8" w:rsidRDefault="005033FE" w:rsidP="00A5377B">
      <w:pPr>
        <w:spacing w:after="0"/>
        <w:rPr>
          <w:rFonts w:ascii="Arial" w:hAnsi="Arial" w:cs="Arial"/>
          <w:color w:val="auto"/>
        </w:rPr>
      </w:pPr>
    </w:p>
    <w:p w14:paraId="7BD53AD9" w14:textId="16736B58" w:rsidR="00DC5750" w:rsidRDefault="0C2C2C0A" w:rsidP="00A5377B">
      <w:pPr>
        <w:spacing w:after="0"/>
        <w:rPr>
          <w:rFonts w:ascii="Arial" w:hAnsi="Arial" w:cs="Arial"/>
          <w:color w:val="auto"/>
          <w:sz w:val="24"/>
        </w:rPr>
      </w:pPr>
      <w:r w:rsidRPr="003B0303">
        <w:rPr>
          <w:rFonts w:ascii="Arial" w:hAnsi="Arial" w:cs="Arial"/>
          <w:color w:val="auto"/>
          <w:sz w:val="24"/>
        </w:rPr>
        <w:t>* Race/ ethnicity, gender (including gender reassignment) age, religion or belief, disability, sexual orientation, marriage or civil partnership, pregnancy and maternity.  This will include groups such as refugees and asylum seekers, new migrants, Gypsy and Traveller communities; and people with long term conditions, hearing or visual impairments, mental health problems or learning disability</w:t>
      </w:r>
    </w:p>
    <w:p w14:paraId="64E9C271" w14:textId="77777777" w:rsidR="00A5377B" w:rsidRPr="003B0303" w:rsidRDefault="00A5377B" w:rsidP="00A5377B">
      <w:pPr>
        <w:spacing w:after="0"/>
        <w:rPr>
          <w:rFonts w:ascii="Arial" w:hAnsi="Arial" w:cs="Arial"/>
          <w:color w:val="auto"/>
          <w:sz w:val="24"/>
        </w:rPr>
      </w:pPr>
    </w:p>
    <w:p w14:paraId="7BD53ADA" w14:textId="7B34BD4A" w:rsidR="006B3141" w:rsidRPr="005F5F0D" w:rsidRDefault="0C2C2C0A" w:rsidP="00A5377B">
      <w:pPr>
        <w:pStyle w:val="Heading1"/>
        <w:numPr>
          <w:ilvl w:val="0"/>
          <w:numId w:val="20"/>
        </w:numPr>
        <w:spacing w:before="0" w:after="0"/>
        <w:rPr>
          <w:rFonts w:ascii="Arial" w:hAnsi="Arial" w:cs="Arial"/>
          <w:color w:val="005EB8"/>
          <w:sz w:val="40"/>
          <w:szCs w:val="40"/>
        </w:rPr>
      </w:pPr>
      <w:bookmarkStart w:id="40" w:name="_Toc43978226"/>
      <w:r w:rsidRPr="005F5F0D">
        <w:rPr>
          <w:rFonts w:ascii="Arial" w:hAnsi="Arial" w:cs="Arial"/>
          <w:color w:val="005EB8"/>
          <w:sz w:val="40"/>
          <w:szCs w:val="40"/>
        </w:rPr>
        <w:t>Data Protection Impact Assessment</w:t>
      </w:r>
      <w:bookmarkEnd w:id="40"/>
    </w:p>
    <w:p w14:paraId="7BD53ADB" w14:textId="1E3E5F60" w:rsidR="006B3141" w:rsidRDefault="0C2C2C0A" w:rsidP="00A5377B">
      <w:pPr>
        <w:spacing w:after="0"/>
        <w:rPr>
          <w:rFonts w:ascii="Arial" w:hAnsi="Arial" w:cs="Arial"/>
          <w:color w:val="auto"/>
          <w:sz w:val="24"/>
        </w:rPr>
      </w:pPr>
      <w:r w:rsidRPr="003B0303">
        <w:rPr>
          <w:rFonts w:ascii="Arial" w:hAnsi="Arial" w:cs="Arial"/>
          <w:color w:val="auto"/>
          <w:sz w:val="24"/>
        </w:rPr>
        <w:t>No data protection impact assessment is required for this document.</w:t>
      </w:r>
    </w:p>
    <w:p w14:paraId="59DDAFAE" w14:textId="77777777" w:rsidR="00A5377B" w:rsidRPr="003B0303" w:rsidRDefault="00A5377B" w:rsidP="00A5377B">
      <w:pPr>
        <w:spacing w:after="0"/>
        <w:rPr>
          <w:rFonts w:ascii="Arial" w:hAnsi="Arial" w:cs="Arial"/>
          <w:color w:val="auto"/>
          <w:sz w:val="24"/>
        </w:rPr>
      </w:pPr>
    </w:p>
    <w:p w14:paraId="7BD53ADC" w14:textId="77777777" w:rsidR="006B3141" w:rsidRPr="005F5F0D" w:rsidRDefault="0C2C2C0A" w:rsidP="00A5377B">
      <w:pPr>
        <w:pStyle w:val="Heading1"/>
        <w:numPr>
          <w:ilvl w:val="0"/>
          <w:numId w:val="20"/>
        </w:numPr>
        <w:spacing w:before="0" w:after="0"/>
        <w:rPr>
          <w:rFonts w:ascii="Arial" w:hAnsi="Arial" w:cs="Arial"/>
          <w:color w:val="005EB8"/>
        </w:rPr>
      </w:pPr>
      <w:bookmarkStart w:id="41" w:name="_Toc43978227"/>
      <w:r w:rsidRPr="005F5F0D">
        <w:rPr>
          <w:rFonts w:ascii="Arial" w:hAnsi="Arial" w:cs="Arial"/>
          <w:color w:val="005EB8"/>
        </w:rPr>
        <w:t>Complaints</w:t>
      </w:r>
      <w:bookmarkEnd w:id="41"/>
      <w:r w:rsidRPr="005F5F0D">
        <w:rPr>
          <w:rFonts w:ascii="Arial" w:hAnsi="Arial" w:cs="Arial"/>
          <w:color w:val="005EB8"/>
        </w:rPr>
        <w:t xml:space="preserve"> </w:t>
      </w:r>
    </w:p>
    <w:p w14:paraId="7BD53AE0" w14:textId="77777777" w:rsidR="006B3141" w:rsidRPr="003B0303" w:rsidRDefault="0C2C2C0A" w:rsidP="00A5377B">
      <w:pPr>
        <w:spacing w:after="0"/>
        <w:rPr>
          <w:rFonts w:ascii="Arial" w:hAnsi="Arial" w:cs="Arial"/>
          <w:color w:val="auto"/>
          <w:sz w:val="24"/>
        </w:rPr>
      </w:pPr>
      <w:r w:rsidRPr="003B0303">
        <w:rPr>
          <w:rFonts w:ascii="Arial" w:hAnsi="Arial" w:cs="Arial"/>
          <w:color w:val="auto"/>
          <w:sz w:val="24"/>
        </w:rPr>
        <w:t>All requesters are advised of their right to complain to the Information Commissioner’s Office, contacted at:</w:t>
      </w:r>
    </w:p>
    <w:p w14:paraId="7BD53AE1" w14:textId="77777777" w:rsidR="006B3141" w:rsidRPr="003B0303" w:rsidRDefault="0C2C2C0A" w:rsidP="00A5377B">
      <w:pPr>
        <w:pStyle w:val="ListParagraph"/>
        <w:numPr>
          <w:ilvl w:val="0"/>
          <w:numId w:val="0"/>
        </w:numPr>
        <w:spacing w:before="0" w:after="0"/>
        <w:ind w:left="720"/>
        <w:rPr>
          <w:rFonts w:ascii="Arial" w:hAnsi="Arial" w:cs="Arial"/>
          <w:color w:val="auto"/>
          <w:sz w:val="24"/>
        </w:rPr>
      </w:pPr>
      <w:r w:rsidRPr="003B0303">
        <w:rPr>
          <w:rFonts w:ascii="Arial" w:hAnsi="Arial" w:cs="Arial"/>
          <w:color w:val="auto"/>
          <w:sz w:val="24"/>
        </w:rPr>
        <w:t>Information Commissioners Office</w:t>
      </w:r>
    </w:p>
    <w:p w14:paraId="7BD53AE2" w14:textId="77777777" w:rsidR="006B3141" w:rsidRPr="003B0303" w:rsidRDefault="0C2C2C0A" w:rsidP="00A5377B">
      <w:pPr>
        <w:pStyle w:val="ListParagraph"/>
        <w:numPr>
          <w:ilvl w:val="0"/>
          <w:numId w:val="0"/>
        </w:numPr>
        <w:spacing w:before="0" w:after="0"/>
        <w:ind w:left="720"/>
        <w:rPr>
          <w:rFonts w:ascii="Arial" w:hAnsi="Arial" w:cs="Arial"/>
          <w:color w:val="auto"/>
          <w:sz w:val="24"/>
        </w:rPr>
      </w:pPr>
      <w:r w:rsidRPr="003B0303">
        <w:rPr>
          <w:rFonts w:ascii="Arial" w:hAnsi="Arial" w:cs="Arial"/>
          <w:color w:val="auto"/>
          <w:sz w:val="24"/>
        </w:rPr>
        <w:t xml:space="preserve">Wycliffe House </w:t>
      </w:r>
    </w:p>
    <w:p w14:paraId="7BD53AE3" w14:textId="77777777" w:rsidR="006B3141" w:rsidRPr="003B0303" w:rsidRDefault="0C2C2C0A" w:rsidP="00A5377B">
      <w:pPr>
        <w:pStyle w:val="ListParagraph"/>
        <w:numPr>
          <w:ilvl w:val="0"/>
          <w:numId w:val="0"/>
        </w:numPr>
        <w:spacing w:before="0" w:after="0"/>
        <w:ind w:left="720"/>
        <w:rPr>
          <w:rFonts w:ascii="Arial" w:hAnsi="Arial" w:cs="Arial"/>
          <w:color w:val="auto"/>
          <w:sz w:val="24"/>
        </w:rPr>
      </w:pPr>
      <w:r w:rsidRPr="003B0303">
        <w:rPr>
          <w:rFonts w:ascii="Arial" w:hAnsi="Arial" w:cs="Arial"/>
          <w:color w:val="auto"/>
          <w:sz w:val="24"/>
        </w:rPr>
        <w:t>Water Lane</w:t>
      </w:r>
    </w:p>
    <w:p w14:paraId="7BD53AE4" w14:textId="77777777" w:rsidR="006B3141" w:rsidRPr="003B0303" w:rsidRDefault="0C2C2C0A" w:rsidP="00A5377B">
      <w:pPr>
        <w:pStyle w:val="ListParagraph"/>
        <w:numPr>
          <w:ilvl w:val="0"/>
          <w:numId w:val="0"/>
        </w:numPr>
        <w:spacing w:before="0" w:after="0"/>
        <w:ind w:left="720"/>
        <w:rPr>
          <w:rFonts w:ascii="Arial" w:hAnsi="Arial" w:cs="Arial"/>
          <w:color w:val="auto"/>
          <w:sz w:val="24"/>
        </w:rPr>
      </w:pPr>
      <w:r w:rsidRPr="003B0303">
        <w:rPr>
          <w:rFonts w:ascii="Arial" w:hAnsi="Arial" w:cs="Arial"/>
          <w:color w:val="auto"/>
          <w:sz w:val="24"/>
        </w:rPr>
        <w:t>Wilmslow</w:t>
      </w:r>
    </w:p>
    <w:p w14:paraId="7BD53AE5" w14:textId="77777777" w:rsidR="006B3141" w:rsidRPr="003B0303" w:rsidRDefault="0C2C2C0A" w:rsidP="00A5377B">
      <w:pPr>
        <w:pStyle w:val="ListParagraph"/>
        <w:numPr>
          <w:ilvl w:val="0"/>
          <w:numId w:val="0"/>
        </w:numPr>
        <w:spacing w:before="0" w:after="0"/>
        <w:ind w:left="720"/>
        <w:rPr>
          <w:rFonts w:ascii="Arial" w:hAnsi="Arial" w:cs="Arial"/>
          <w:color w:val="auto"/>
          <w:sz w:val="24"/>
        </w:rPr>
      </w:pPr>
      <w:r w:rsidRPr="003B0303">
        <w:rPr>
          <w:rFonts w:ascii="Arial" w:hAnsi="Arial" w:cs="Arial"/>
          <w:color w:val="auto"/>
          <w:sz w:val="24"/>
        </w:rPr>
        <w:t xml:space="preserve">Cheshire </w:t>
      </w:r>
    </w:p>
    <w:p w14:paraId="7BD53AE6" w14:textId="77777777" w:rsidR="006B3141" w:rsidRPr="003B0303" w:rsidRDefault="0C2C2C0A" w:rsidP="00A5377B">
      <w:pPr>
        <w:pStyle w:val="ListParagraph"/>
        <w:numPr>
          <w:ilvl w:val="0"/>
          <w:numId w:val="0"/>
        </w:numPr>
        <w:spacing w:before="0" w:after="0"/>
        <w:ind w:left="720"/>
        <w:rPr>
          <w:rFonts w:ascii="Arial" w:hAnsi="Arial" w:cs="Arial"/>
          <w:color w:val="auto"/>
          <w:sz w:val="24"/>
        </w:rPr>
      </w:pPr>
      <w:r w:rsidRPr="003B0303">
        <w:rPr>
          <w:rFonts w:ascii="Arial" w:hAnsi="Arial" w:cs="Arial"/>
          <w:color w:val="auto"/>
          <w:sz w:val="24"/>
        </w:rPr>
        <w:lastRenderedPageBreak/>
        <w:t>SK5AF</w:t>
      </w:r>
    </w:p>
    <w:p w14:paraId="7BD53AE7" w14:textId="77777777" w:rsidR="006B3141" w:rsidRPr="003B0303" w:rsidRDefault="0C2C2C0A" w:rsidP="00A5377B">
      <w:pPr>
        <w:pStyle w:val="ListParagraph"/>
        <w:numPr>
          <w:ilvl w:val="0"/>
          <w:numId w:val="0"/>
        </w:numPr>
        <w:spacing w:before="0" w:after="0"/>
        <w:ind w:left="720"/>
        <w:rPr>
          <w:rFonts w:ascii="Arial" w:hAnsi="Arial" w:cs="Arial"/>
          <w:color w:val="auto"/>
          <w:sz w:val="24"/>
        </w:rPr>
      </w:pPr>
      <w:r w:rsidRPr="003B0303">
        <w:rPr>
          <w:rFonts w:ascii="Arial" w:hAnsi="Arial" w:cs="Arial"/>
          <w:color w:val="auto"/>
          <w:sz w:val="24"/>
        </w:rPr>
        <w:t>Tel: 0303 123 1113</w:t>
      </w:r>
    </w:p>
    <w:p w14:paraId="7BD53AE8" w14:textId="77777777" w:rsidR="006B3141" w:rsidRPr="003B0303" w:rsidRDefault="0C2C2C0A" w:rsidP="00A5377B">
      <w:pPr>
        <w:pStyle w:val="ListParagraph"/>
        <w:numPr>
          <w:ilvl w:val="0"/>
          <w:numId w:val="0"/>
        </w:numPr>
        <w:spacing w:before="0" w:after="0"/>
        <w:ind w:left="720"/>
        <w:rPr>
          <w:rFonts w:ascii="Arial" w:hAnsi="Arial" w:cs="Arial"/>
          <w:color w:val="auto"/>
          <w:sz w:val="24"/>
        </w:rPr>
      </w:pPr>
      <w:r w:rsidRPr="003B0303">
        <w:rPr>
          <w:rFonts w:ascii="Arial" w:hAnsi="Arial" w:cs="Arial"/>
          <w:color w:val="auto"/>
          <w:sz w:val="24"/>
        </w:rPr>
        <w:t>Fax: 01625 524510</w:t>
      </w:r>
    </w:p>
    <w:p w14:paraId="7BD53AE9" w14:textId="77777777" w:rsidR="006B3141" w:rsidRPr="003B0303" w:rsidRDefault="0C2C2C0A" w:rsidP="00A5377B">
      <w:pPr>
        <w:pStyle w:val="ListParagraph"/>
        <w:numPr>
          <w:ilvl w:val="0"/>
          <w:numId w:val="0"/>
        </w:numPr>
        <w:spacing w:before="0" w:after="0"/>
        <w:ind w:left="720"/>
        <w:rPr>
          <w:rFonts w:ascii="Arial" w:hAnsi="Arial" w:cs="Arial"/>
          <w:color w:val="auto"/>
          <w:sz w:val="24"/>
        </w:rPr>
      </w:pPr>
      <w:r w:rsidRPr="003B0303">
        <w:rPr>
          <w:rFonts w:ascii="Arial" w:hAnsi="Arial" w:cs="Arial"/>
          <w:color w:val="auto"/>
          <w:sz w:val="24"/>
        </w:rPr>
        <w:t xml:space="preserve">Email: </w:t>
      </w:r>
      <w:hyperlink r:id="rId12">
        <w:r w:rsidRPr="003B0303">
          <w:rPr>
            <w:rStyle w:val="Hyperlink"/>
            <w:rFonts w:ascii="Arial" w:hAnsi="Arial" w:cs="Arial"/>
            <w:color w:val="auto"/>
            <w:sz w:val="24"/>
          </w:rPr>
          <w:t>casework@iso.gsi.gov.uk</w:t>
        </w:r>
      </w:hyperlink>
      <w:r w:rsidRPr="003B0303">
        <w:rPr>
          <w:rFonts w:ascii="Arial" w:hAnsi="Arial" w:cs="Arial"/>
          <w:color w:val="auto"/>
          <w:sz w:val="24"/>
        </w:rPr>
        <w:t xml:space="preserve"> </w:t>
      </w:r>
    </w:p>
    <w:p w14:paraId="7A9A6C11" w14:textId="77777777" w:rsidR="001F017B" w:rsidRPr="002617F9" w:rsidRDefault="001F017B" w:rsidP="00A5377B">
      <w:pPr>
        <w:suppressAutoHyphens w:val="0"/>
        <w:spacing w:after="0"/>
        <w:rPr>
          <w:rFonts w:ascii="Arial" w:eastAsiaTheme="majorEastAsia" w:hAnsi="Arial" w:cs="Arial"/>
          <w:b/>
          <w:color w:val="auto"/>
          <w:sz w:val="44"/>
          <w:szCs w:val="32"/>
        </w:rPr>
      </w:pPr>
      <w:r w:rsidRPr="002617F9">
        <w:rPr>
          <w:rFonts w:ascii="Arial" w:hAnsi="Arial" w:cs="Arial"/>
          <w:color w:val="auto"/>
        </w:rPr>
        <w:br w:type="page"/>
      </w:r>
    </w:p>
    <w:p w14:paraId="7BD53B00" w14:textId="292B3B9B" w:rsidR="006B3141" w:rsidRPr="00A66688" w:rsidRDefault="006B3141" w:rsidP="00A5377B">
      <w:pPr>
        <w:pStyle w:val="Heading1"/>
        <w:spacing w:before="0" w:after="0"/>
        <w:rPr>
          <w:rFonts w:ascii="Arial" w:hAnsi="Arial" w:cs="Arial"/>
          <w:color w:val="auto"/>
          <w:sz w:val="40"/>
          <w:szCs w:val="40"/>
        </w:rPr>
      </w:pPr>
      <w:bookmarkStart w:id="42" w:name="_Toc43978228"/>
      <w:r w:rsidRPr="00A66688">
        <w:rPr>
          <w:rFonts w:ascii="Arial" w:hAnsi="Arial" w:cs="Arial"/>
          <w:color w:val="005EB8"/>
          <w:sz w:val="40"/>
          <w:szCs w:val="40"/>
        </w:rPr>
        <w:lastRenderedPageBreak/>
        <w:t>Appendix A - Requests for access to information</w:t>
      </w:r>
      <w:bookmarkEnd w:id="42"/>
      <w:r w:rsidRPr="00A66688">
        <w:rPr>
          <w:rFonts w:ascii="Arial" w:hAnsi="Arial" w:cs="Arial"/>
          <w:color w:val="auto"/>
          <w:sz w:val="40"/>
          <w:szCs w:val="40"/>
        </w:rPr>
        <w:tab/>
      </w:r>
    </w:p>
    <w:p w14:paraId="7BD53B01" w14:textId="6E6E335E" w:rsidR="006B3141" w:rsidRPr="003B0303" w:rsidRDefault="0C2C2C0A" w:rsidP="00A5377B">
      <w:pPr>
        <w:pStyle w:val="Heading2"/>
        <w:spacing w:before="0" w:after="0"/>
        <w:rPr>
          <w:rFonts w:ascii="Arial" w:hAnsi="Arial" w:cs="Arial"/>
          <w:color w:val="auto"/>
          <w:sz w:val="24"/>
          <w:szCs w:val="24"/>
        </w:rPr>
      </w:pPr>
      <w:bookmarkStart w:id="43" w:name="_Toc43978229"/>
      <w:r w:rsidRPr="003B0303">
        <w:rPr>
          <w:rFonts w:ascii="Arial" w:hAnsi="Arial" w:cs="Arial"/>
          <w:color w:val="auto"/>
          <w:sz w:val="24"/>
          <w:szCs w:val="24"/>
        </w:rPr>
        <w:t>Under the Access to Health Records Act 1990, Data Protection Act 2018 and General Data Protection Regulation – as referenced in the DPA 2018</w:t>
      </w:r>
      <w:bookmarkEnd w:id="43"/>
    </w:p>
    <w:p w14:paraId="7BD53B02" w14:textId="77777777" w:rsidR="006B3141" w:rsidRPr="003B0303" w:rsidRDefault="0C2C2C0A" w:rsidP="00A5377B">
      <w:pPr>
        <w:pStyle w:val="Heading2"/>
        <w:spacing w:before="0" w:after="0"/>
        <w:rPr>
          <w:rFonts w:ascii="Arial" w:hAnsi="Arial" w:cs="Arial"/>
          <w:color w:val="auto"/>
          <w:sz w:val="24"/>
          <w:szCs w:val="24"/>
        </w:rPr>
      </w:pPr>
      <w:bookmarkStart w:id="44" w:name="_Toc43978230"/>
      <w:r w:rsidRPr="003B0303">
        <w:rPr>
          <w:rFonts w:ascii="Arial" w:hAnsi="Arial" w:cs="Arial"/>
          <w:color w:val="auto"/>
          <w:sz w:val="24"/>
          <w:szCs w:val="24"/>
        </w:rPr>
        <w:t>Consent form for the review and release of records containing personal data</w:t>
      </w:r>
      <w:bookmarkEnd w:id="44"/>
    </w:p>
    <w:p w14:paraId="7BD53B03" w14:textId="77777777" w:rsidR="006B3141" w:rsidRPr="003B0303" w:rsidRDefault="0C2C2C0A" w:rsidP="00A5377B">
      <w:pPr>
        <w:pStyle w:val="Heading2"/>
        <w:spacing w:before="0" w:after="0"/>
        <w:rPr>
          <w:rFonts w:ascii="Arial" w:hAnsi="Arial" w:cs="Arial"/>
          <w:color w:val="auto"/>
          <w:sz w:val="24"/>
          <w:szCs w:val="24"/>
        </w:rPr>
      </w:pPr>
      <w:bookmarkStart w:id="45" w:name="_Toc43978231"/>
      <w:r w:rsidRPr="003B0303">
        <w:rPr>
          <w:rFonts w:ascii="Arial" w:hAnsi="Arial" w:cs="Arial"/>
          <w:color w:val="auto"/>
          <w:sz w:val="24"/>
          <w:szCs w:val="24"/>
        </w:rPr>
        <w:t>What you need to complete:</w:t>
      </w:r>
      <w:bookmarkEnd w:id="45"/>
    </w:p>
    <w:p w14:paraId="7BD53B04" w14:textId="77777777" w:rsidR="006B3141" w:rsidRPr="003B0303" w:rsidRDefault="0C2C2C0A" w:rsidP="00A5377B">
      <w:pPr>
        <w:pStyle w:val="ListParagraph"/>
        <w:numPr>
          <w:ilvl w:val="0"/>
          <w:numId w:val="44"/>
        </w:numPr>
        <w:spacing w:before="0" w:after="0"/>
        <w:rPr>
          <w:rFonts w:ascii="Arial" w:hAnsi="Arial" w:cs="Arial"/>
          <w:color w:val="auto"/>
          <w:sz w:val="24"/>
        </w:rPr>
      </w:pPr>
      <w:r w:rsidRPr="003B0303">
        <w:rPr>
          <w:rFonts w:ascii="Arial" w:hAnsi="Arial" w:cs="Arial"/>
          <w:color w:val="auto"/>
          <w:sz w:val="24"/>
        </w:rPr>
        <w:t>Section 1 – Your Details (with as much detail as relevant to help us locate the information)</w:t>
      </w:r>
    </w:p>
    <w:p w14:paraId="7BD53B05" w14:textId="77777777" w:rsidR="006B3141" w:rsidRPr="003B0303" w:rsidRDefault="0C2C2C0A" w:rsidP="00A5377B">
      <w:pPr>
        <w:pStyle w:val="ListParagraph"/>
        <w:numPr>
          <w:ilvl w:val="0"/>
          <w:numId w:val="44"/>
        </w:numPr>
        <w:spacing w:before="0" w:after="0"/>
        <w:rPr>
          <w:rFonts w:ascii="Arial" w:hAnsi="Arial" w:cs="Arial"/>
          <w:color w:val="auto"/>
          <w:sz w:val="24"/>
        </w:rPr>
      </w:pPr>
      <w:r w:rsidRPr="003B0303">
        <w:rPr>
          <w:rFonts w:ascii="Arial" w:hAnsi="Arial" w:cs="Arial"/>
          <w:color w:val="auto"/>
          <w:sz w:val="24"/>
        </w:rPr>
        <w:t>Section 2 – Your Information (help us locate the information you’re looking for by providing us with a description)</w:t>
      </w:r>
    </w:p>
    <w:p w14:paraId="7BD53B06" w14:textId="77777777" w:rsidR="006B3141" w:rsidRPr="003B0303" w:rsidRDefault="0C2C2C0A" w:rsidP="00A5377B">
      <w:pPr>
        <w:pStyle w:val="ListParagraph"/>
        <w:numPr>
          <w:ilvl w:val="0"/>
          <w:numId w:val="44"/>
        </w:numPr>
        <w:spacing w:before="0" w:after="0"/>
        <w:rPr>
          <w:rFonts w:ascii="Arial" w:hAnsi="Arial" w:cs="Arial"/>
          <w:color w:val="auto"/>
          <w:sz w:val="24"/>
        </w:rPr>
      </w:pPr>
      <w:r w:rsidRPr="003B0303">
        <w:rPr>
          <w:rFonts w:ascii="Arial" w:hAnsi="Arial" w:cs="Arial"/>
          <w:color w:val="auto"/>
          <w:sz w:val="24"/>
        </w:rPr>
        <w:t>Section 3 – Your Identity (we ask you to confirm your identity by providing copies of identification documents to help keep your information safe)</w:t>
      </w:r>
    </w:p>
    <w:p w14:paraId="7BD53B07" w14:textId="77777777" w:rsidR="006B3141" w:rsidRPr="003B0303" w:rsidRDefault="0C2C2C0A" w:rsidP="00A5377B">
      <w:pPr>
        <w:pStyle w:val="ListParagraph"/>
        <w:numPr>
          <w:ilvl w:val="0"/>
          <w:numId w:val="44"/>
        </w:numPr>
        <w:spacing w:before="0" w:after="0"/>
        <w:rPr>
          <w:rFonts w:ascii="Arial" w:hAnsi="Arial" w:cs="Arial"/>
          <w:color w:val="auto"/>
          <w:sz w:val="24"/>
        </w:rPr>
      </w:pPr>
      <w:r w:rsidRPr="003B0303">
        <w:rPr>
          <w:rFonts w:ascii="Arial" w:hAnsi="Arial" w:cs="Arial"/>
          <w:color w:val="auto"/>
          <w:sz w:val="24"/>
        </w:rPr>
        <w:t>Section 4 – Your Authorisation (your signature and consent to allow us to process your request)</w:t>
      </w:r>
    </w:p>
    <w:p w14:paraId="7768ECBD" w14:textId="77777777" w:rsidR="00A5377B" w:rsidRDefault="00A5377B" w:rsidP="00A5377B">
      <w:pPr>
        <w:spacing w:after="0"/>
        <w:rPr>
          <w:rFonts w:ascii="Arial" w:hAnsi="Arial" w:cs="Arial"/>
          <w:color w:val="auto"/>
          <w:sz w:val="24"/>
        </w:rPr>
      </w:pPr>
    </w:p>
    <w:p w14:paraId="7BD53B08" w14:textId="545C63AE" w:rsidR="006B3141" w:rsidRPr="004B6C5E" w:rsidRDefault="0C2C2C0A" w:rsidP="00A5377B">
      <w:pPr>
        <w:spacing w:after="0"/>
        <w:rPr>
          <w:rFonts w:ascii="Arial" w:hAnsi="Arial" w:cs="Arial"/>
          <w:color w:val="auto"/>
          <w:sz w:val="24"/>
        </w:rPr>
      </w:pPr>
      <w:r w:rsidRPr="004B6C5E">
        <w:rPr>
          <w:rFonts w:ascii="Arial" w:hAnsi="Arial" w:cs="Arial"/>
          <w:color w:val="auto"/>
          <w:sz w:val="24"/>
        </w:rPr>
        <w:t>For those requesting details about a deceased individual please complete Section A</w:t>
      </w:r>
    </w:p>
    <w:p w14:paraId="409730DF" w14:textId="77777777" w:rsidR="00A5377B" w:rsidRDefault="00A5377B" w:rsidP="00A5377B">
      <w:pPr>
        <w:spacing w:after="0"/>
        <w:rPr>
          <w:rFonts w:ascii="Arial" w:hAnsi="Arial" w:cs="Arial"/>
          <w:color w:val="auto"/>
          <w:sz w:val="24"/>
        </w:rPr>
      </w:pPr>
    </w:p>
    <w:p w14:paraId="7BD53B09" w14:textId="0558F40C" w:rsidR="006B3141" w:rsidRPr="004B6C5E" w:rsidRDefault="0C2C2C0A" w:rsidP="00A5377B">
      <w:pPr>
        <w:spacing w:after="0"/>
        <w:rPr>
          <w:rFonts w:ascii="Arial" w:hAnsi="Arial" w:cs="Arial"/>
          <w:color w:val="auto"/>
          <w:sz w:val="24"/>
        </w:rPr>
      </w:pPr>
      <w:r w:rsidRPr="004B6C5E">
        <w:rPr>
          <w:rFonts w:ascii="Arial" w:hAnsi="Arial" w:cs="Arial"/>
          <w:color w:val="auto"/>
          <w:sz w:val="24"/>
        </w:rPr>
        <w:t>For all requests return details are provided in Section 5</w:t>
      </w:r>
    </w:p>
    <w:p w14:paraId="7BD53B0A" w14:textId="77777777" w:rsidR="006B3141" w:rsidRPr="004B6C5E" w:rsidRDefault="0C2C2C0A" w:rsidP="00A5377B">
      <w:pPr>
        <w:pStyle w:val="Heading2"/>
        <w:spacing w:before="0" w:after="0"/>
        <w:rPr>
          <w:rFonts w:ascii="Arial" w:hAnsi="Arial" w:cs="Arial"/>
          <w:color w:val="auto"/>
          <w:sz w:val="24"/>
          <w:szCs w:val="24"/>
        </w:rPr>
      </w:pPr>
      <w:bookmarkStart w:id="46" w:name="_Toc43978232"/>
      <w:r w:rsidRPr="004B6C5E">
        <w:rPr>
          <w:rFonts w:ascii="Arial" w:hAnsi="Arial" w:cs="Arial"/>
          <w:color w:val="auto"/>
          <w:sz w:val="24"/>
          <w:szCs w:val="24"/>
        </w:rPr>
        <w:t>Section 1 - Your Details</w:t>
      </w:r>
      <w:bookmarkEnd w:id="46"/>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973"/>
        <w:gridCol w:w="2163"/>
        <w:gridCol w:w="1968"/>
        <w:gridCol w:w="582"/>
        <w:gridCol w:w="2399"/>
      </w:tblGrid>
      <w:tr w:rsidR="0045396D" w:rsidRPr="0045396D" w14:paraId="7BD53B0F" w14:textId="77777777" w:rsidTr="003C1C46">
        <w:trPr>
          <w:cnfStyle w:val="100000000000" w:firstRow="1" w:lastRow="0" w:firstColumn="0" w:lastColumn="0" w:oddVBand="0" w:evenVBand="0" w:oddHBand="0" w:evenHBand="0" w:firstRowFirstColumn="0" w:firstRowLastColumn="0" w:lastRowFirstColumn="0" w:lastRowLastColumn="0"/>
        </w:trPr>
        <w:tc>
          <w:tcPr>
            <w:tcW w:w="1319" w:type="dxa"/>
            <w:shd w:val="clear" w:color="auto" w:fill="000000" w:themeFill="text1"/>
          </w:tcPr>
          <w:p w14:paraId="7BD53B0B" w14:textId="77777777" w:rsidR="001B704F" w:rsidRPr="00692DAD" w:rsidRDefault="0C2C2C0A" w:rsidP="00A5377B">
            <w:pPr>
              <w:spacing w:after="0"/>
              <w:rPr>
                <w:rFonts w:ascii="Arial" w:hAnsi="Arial" w:cs="Arial"/>
                <w:b w:val="0"/>
                <w:color w:val="FFFFFF" w:themeColor="background1"/>
                <w:sz w:val="24"/>
                <w:lang w:eastAsia="en-GB"/>
              </w:rPr>
            </w:pPr>
            <w:r w:rsidRPr="00692DAD">
              <w:rPr>
                <w:rFonts w:ascii="Arial" w:hAnsi="Arial" w:cs="Arial"/>
                <w:color w:val="FFFFFF" w:themeColor="background1"/>
                <w:sz w:val="24"/>
                <w:lang w:eastAsia="en-GB"/>
              </w:rPr>
              <w:t>Full Name</w:t>
            </w:r>
          </w:p>
        </w:tc>
        <w:tc>
          <w:tcPr>
            <w:tcW w:w="3235" w:type="dxa"/>
            <w:gridSpan w:val="2"/>
            <w:shd w:val="clear" w:color="auto" w:fill="FFFFFF" w:themeFill="background1"/>
          </w:tcPr>
          <w:p w14:paraId="7BD53B0C" w14:textId="77777777" w:rsidR="001B704F" w:rsidRPr="00692DAD" w:rsidRDefault="001B704F" w:rsidP="00A5377B">
            <w:pPr>
              <w:spacing w:after="0"/>
              <w:rPr>
                <w:rFonts w:ascii="Arial" w:hAnsi="Arial" w:cs="Arial"/>
                <w:bCs/>
                <w:color w:val="FFFFFF" w:themeColor="background1"/>
                <w:sz w:val="24"/>
                <w:lang w:eastAsia="en-GB"/>
              </w:rPr>
            </w:pPr>
          </w:p>
        </w:tc>
        <w:tc>
          <w:tcPr>
            <w:tcW w:w="1991" w:type="dxa"/>
            <w:shd w:val="clear" w:color="auto" w:fill="000000" w:themeFill="text1"/>
          </w:tcPr>
          <w:p w14:paraId="7BD53B0D" w14:textId="1D164DA6" w:rsidR="001B704F" w:rsidRPr="00692DAD" w:rsidRDefault="0C2C2C0A" w:rsidP="00A5377B">
            <w:pPr>
              <w:spacing w:after="0"/>
              <w:rPr>
                <w:rFonts w:ascii="Arial" w:hAnsi="Arial" w:cs="Arial"/>
                <w:b w:val="0"/>
                <w:color w:val="FFFFFF" w:themeColor="background1"/>
                <w:sz w:val="24"/>
                <w:lang w:eastAsia="en-GB"/>
              </w:rPr>
            </w:pPr>
            <w:r w:rsidRPr="00692DAD">
              <w:rPr>
                <w:rFonts w:ascii="Arial" w:hAnsi="Arial" w:cs="Arial"/>
                <w:color w:val="FFFFFF" w:themeColor="background1"/>
                <w:sz w:val="24"/>
                <w:lang w:eastAsia="en-GB"/>
              </w:rPr>
              <w:t>Former Name(s)</w:t>
            </w:r>
          </w:p>
        </w:tc>
        <w:tc>
          <w:tcPr>
            <w:tcW w:w="3077" w:type="dxa"/>
            <w:gridSpan w:val="2"/>
            <w:shd w:val="clear" w:color="auto" w:fill="FFFFFF" w:themeFill="background1"/>
          </w:tcPr>
          <w:p w14:paraId="7BD53B0E" w14:textId="77777777" w:rsidR="001B704F" w:rsidRPr="00692DAD" w:rsidRDefault="001B704F" w:rsidP="00A5377B">
            <w:pPr>
              <w:spacing w:after="0"/>
              <w:rPr>
                <w:rFonts w:ascii="Arial" w:hAnsi="Arial" w:cs="Arial"/>
                <w:bCs/>
                <w:color w:val="FFFFFF" w:themeColor="background1"/>
                <w:sz w:val="24"/>
                <w:lang w:eastAsia="en-GB"/>
              </w:rPr>
            </w:pPr>
          </w:p>
        </w:tc>
      </w:tr>
      <w:tr w:rsidR="0045396D" w:rsidRPr="0045396D" w14:paraId="7BD53B12" w14:textId="77777777" w:rsidTr="0045396D">
        <w:tc>
          <w:tcPr>
            <w:tcW w:w="4554" w:type="dxa"/>
            <w:gridSpan w:val="3"/>
          </w:tcPr>
          <w:p w14:paraId="7BD53B10" w14:textId="77777777" w:rsidR="001B704F" w:rsidRPr="00692DAD" w:rsidRDefault="0C2C2C0A" w:rsidP="00A5377B">
            <w:pPr>
              <w:spacing w:after="0"/>
              <w:jc w:val="left"/>
              <w:rPr>
                <w:rFonts w:ascii="Arial" w:hAnsi="Arial" w:cs="Arial"/>
                <w:color w:val="auto"/>
                <w:sz w:val="24"/>
                <w:lang w:eastAsia="en-GB"/>
              </w:rPr>
            </w:pPr>
            <w:r w:rsidRPr="00692DAD">
              <w:rPr>
                <w:rFonts w:ascii="Arial" w:hAnsi="Arial" w:cs="Arial"/>
                <w:b/>
                <w:bCs/>
                <w:color w:val="auto"/>
                <w:sz w:val="24"/>
                <w:lang w:eastAsia="en-GB"/>
              </w:rPr>
              <w:t>Current Address</w:t>
            </w:r>
          </w:p>
        </w:tc>
        <w:tc>
          <w:tcPr>
            <w:tcW w:w="5068" w:type="dxa"/>
            <w:gridSpan w:val="3"/>
          </w:tcPr>
          <w:p w14:paraId="7BD53B11" w14:textId="77777777" w:rsidR="001B704F" w:rsidRPr="00692DAD" w:rsidRDefault="0C2C2C0A" w:rsidP="00A5377B">
            <w:pPr>
              <w:spacing w:after="0"/>
              <w:jc w:val="left"/>
              <w:rPr>
                <w:rFonts w:ascii="Arial" w:hAnsi="Arial" w:cs="Arial"/>
                <w:color w:val="auto"/>
                <w:sz w:val="24"/>
                <w:lang w:eastAsia="en-GB"/>
              </w:rPr>
            </w:pPr>
            <w:r w:rsidRPr="00692DAD">
              <w:rPr>
                <w:rFonts w:ascii="Arial" w:hAnsi="Arial" w:cs="Arial"/>
                <w:b/>
                <w:bCs/>
                <w:color w:val="auto"/>
                <w:sz w:val="24"/>
                <w:lang w:eastAsia="en-GB"/>
              </w:rPr>
              <w:t>Former Address (with date of change)</w:t>
            </w:r>
          </w:p>
        </w:tc>
      </w:tr>
      <w:tr w:rsidR="0045396D" w:rsidRPr="0045396D" w14:paraId="7BD53B18" w14:textId="77777777" w:rsidTr="0045396D">
        <w:trPr>
          <w:trHeight w:val="1342"/>
        </w:trPr>
        <w:tc>
          <w:tcPr>
            <w:tcW w:w="4554" w:type="dxa"/>
            <w:gridSpan w:val="3"/>
          </w:tcPr>
          <w:p w14:paraId="7BD53B16" w14:textId="77777777" w:rsidR="001B704F" w:rsidRPr="00692DAD" w:rsidRDefault="001B704F" w:rsidP="00A5377B">
            <w:pPr>
              <w:spacing w:after="0"/>
              <w:jc w:val="left"/>
              <w:rPr>
                <w:rFonts w:ascii="Arial" w:hAnsi="Arial" w:cs="Arial"/>
                <w:bCs/>
                <w:color w:val="auto"/>
                <w:sz w:val="24"/>
                <w:lang w:eastAsia="en-GB"/>
              </w:rPr>
            </w:pPr>
          </w:p>
        </w:tc>
        <w:tc>
          <w:tcPr>
            <w:tcW w:w="5068" w:type="dxa"/>
            <w:gridSpan w:val="3"/>
          </w:tcPr>
          <w:p w14:paraId="7BD53B17" w14:textId="77777777" w:rsidR="001B704F" w:rsidRPr="00692DAD" w:rsidRDefault="001B704F" w:rsidP="00A5377B">
            <w:pPr>
              <w:spacing w:after="0"/>
              <w:jc w:val="left"/>
              <w:rPr>
                <w:rFonts w:ascii="Arial" w:hAnsi="Arial" w:cs="Arial"/>
                <w:bCs/>
                <w:color w:val="auto"/>
                <w:sz w:val="24"/>
                <w:lang w:eastAsia="en-GB"/>
              </w:rPr>
            </w:pPr>
          </w:p>
        </w:tc>
      </w:tr>
      <w:tr w:rsidR="0045396D" w:rsidRPr="0045396D" w14:paraId="7BD53B1D" w14:textId="77777777" w:rsidTr="0045396D">
        <w:trPr>
          <w:trHeight w:val="619"/>
        </w:trPr>
        <w:tc>
          <w:tcPr>
            <w:tcW w:w="2324" w:type="dxa"/>
            <w:gridSpan w:val="2"/>
          </w:tcPr>
          <w:p w14:paraId="7BD53B19" w14:textId="77777777" w:rsidR="001B704F" w:rsidRPr="00692DAD" w:rsidRDefault="0C2C2C0A" w:rsidP="00A5377B">
            <w:pPr>
              <w:spacing w:after="0"/>
              <w:jc w:val="left"/>
              <w:rPr>
                <w:rFonts w:ascii="Arial" w:hAnsi="Arial" w:cs="Arial"/>
                <w:b/>
                <w:bCs/>
                <w:color w:val="auto"/>
                <w:sz w:val="24"/>
                <w:lang w:eastAsia="en-GB"/>
              </w:rPr>
            </w:pPr>
            <w:r w:rsidRPr="00692DAD">
              <w:rPr>
                <w:rFonts w:ascii="Arial" w:hAnsi="Arial" w:cs="Arial"/>
                <w:b/>
                <w:bCs/>
                <w:color w:val="auto"/>
                <w:sz w:val="24"/>
                <w:lang w:eastAsia="en-GB"/>
              </w:rPr>
              <w:t>Date of Birth</w:t>
            </w:r>
          </w:p>
        </w:tc>
        <w:tc>
          <w:tcPr>
            <w:tcW w:w="2230" w:type="dxa"/>
          </w:tcPr>
          <w:p w14:paraId="7BD53B1A" w14:textId="77777777" w:rsidR="001B704F" w:rsidRPr="00692DAD" w:rsidRDefault="001B704F" w:rsidP="00A5377B">
            <w:pPr>
              <w:spacing w:after="0"/>
              <w:jc w:val="left"/>
              <w:rPr>
                <w:rFonts w:ascii="Arial" w:hAnsi="Arial" w:cs="Arial"/>
                <w:bCs/>
                <w:color w:val="auto"/>
                <w:sz w:val="24"/>
                <w:lang w:eastAsia="en-GB"/>
              </w:rPr>
            </w:pPr>
          </w:p>
        </w:tc>
        <w:tc>
          <w:tcPr>
            <w:tcW w:w="2593" w:type="dxa"/>
            <w:gridSpan w:val="2"/>
          </w:tcPr>
          <w:p w14:paraId="7BD53B1B" w14:textId="77777777" w:rsidR="001B704F" w:rsidRPr="00692DAD" w:rsidRDefault="0C2C2C0A" w:rsidP="00A5377B">
            <w:pPr>
              <w:spacing w:after="0"/>
              <w:jc w:val="left"/>
              <w:rPr>
                <w:rFonts w:ascii="Arial" w:hAnsi="Arial" w:cs="Arial"/>
                <w:b/>
                <w:bCs/>
                <w:color w:val="auto"/>
                <w:sz w:val="24"/>
                <w:lang w:eastAsia="en-GB"/>
              </w:rPr>
            </w:pPr>
            <w:r w:rsidRPr="00692DAD">
              <w:rPr>
                <w:rFonts w:ascii="Arial" w:hAnsi="Arial" w:cs="Arial"/>
                <w:b/>
                <w:bCs/>
                <w:color w:val="auto"/>
                <w:sz w:val="24"/>
                <w:lang w:eastAsia="en-GB"/>
              </w:rPr>
              <w:t>NHS Number (if known and relevant)</w:t>
            </w:r>
          </w:p>
        </w:tc>
        <w:tc>
          <w:tcPr>
            <w:tcW w:w="2475" w:type="dxa"/>
          </w:tcPr>
          <w:p w14:paraId="7BD53B1C" w14:textId="77777777" w:rsidR="001B704F" w:rsidRPr="0045396D" w:rsidRDefault="001B704F" w:rsidP="00A5377B">
            <w:pPr>
              <w:spacing w:after="0"/>
              <w:rPr>
                <w:rFonts w:ascii="Arial" w:hAnsi="Arial" w:cs="Arial"/>
                <w:bCs/>
                <w:color w:val="auto"/>
                <w:szCs w:val="20"/>
                <w:lang w:eastAsia="en-GB"/>
              </w:rPr>
            </w:pPr>
          </w:p>
        </w:tc>
      </w:tr>
      <w:tr w:rsidR="0045396D" w:rsidRPr="0045396D" w14:paraId="7BD53B22" w14:textId="77777777" w:rsidTr="0045396D">
        <w:tc>
          <w:tcPr>
            <w:tcW w:w="2324" w:type="dxa"/>
            <w:gridSpan w:val="2"/>
          </w:tcPr>
          <w:p w14:paraId="7BD53B1E" w14:textId="77777777" w:rsidR="001B704F" w:rsidRPr="00692DAD" w:rsidRDefault="0C2C2C0A" w:rsidP="00A5377B">
            <w:pPr>
              <w:spacing w:after="0"/>
              <w:jc w:val="left"/>
              <w:rPr>
                <w:rFonts w:ascii="Arial" w:hAnsi="Arial" w:cs="Arial"/>
                <w:b/>
                <w:bCs/>
                <w:color w:val="auto"/>
                <w:sz w:val="24"/>
                <w:lang w:eastAsia="en-GB"/>
              </w:rPr>
            </w:pPr>
            <w:r w:rsidRPr="00692DAD">
              <w:rPr>
                <w:rFonts w:ascii="Arial" w:hAnsi="Arial" w:cs="Arial"/>
                <w:b/>
                <w:bCs/>
                <w:color w:val="auto"/>
                <w:sz w:val="24"/>
                <w:lang w:eastAsia="en-GB"/>
              </w:rPr>
              <w:t>Contact phone number (</w:t>
            </w:r>
            <w:proofErr w:type="spellStart"/>
            <w:r w:rsidRPr="00692DAD">
              <w:rPr>
                <w:rFonts w:ascii="Arial" w:hAnsi="Arial" w:cs="Arial"/>
                <w:b/>
                <w:bCs/>
                <w:color w:val="auto"/>
                <w:sz w:val="24"/>
                <w:lang w:eastAsia="en-GB"/>
              </w:rPr>
              <w:t>inc.</w:t>
            </w:r>
            <w:proofErr w:type="spellEnd"/>
            <w:r w:rsidRPr="00692DAD">
              <w:rPr>
                <w:rFonts w:ascii="Arial" w:hAnsi="Arial" w:cs="Arial"/>
                <w:b/>
                <w:bCs/>
                <w:color w:val="auto"/>
                <w:sz w:val="24"/>
                <w:lang w:eastAsia="en-GB"/>
              </w:rPr>
              <w:t xml:space="preserve"> area code)</w:t>
            </w:r>
          </w:p>
        </w:tc>
        <w:tc>
          <w:tcPr>
            <w:tcW w:w="2230" w:type="dxa"/>
          </w:tcPr>
          <w:p w14:paraId="7BD53B1F" w14:textId="77777777" w:rsidR="001B704F" w:rsidRPr="00692DAD" w:rsidRDefault="001B704F" w:rsidP="00A5377B">
            <w:pPr>
              <w:spacing w:after="0"/>
              <w:jc w:val="left"/>
              <w:rPr>
                <w:rFonts w:ascii="Arial" w:hAnsi="Arial" w:cs="Arial"/>
                <w:bCs/>
                <w:color w:val="auto"/>
                <w:sz w:val="24"/>
                <w:lang w:eastAsia="en-GB"/>
              </w:rPr>
            </w:pPr>
          </w:p>
        </w:tc>
        <w:tc>
          <w:tcPr>
            <w:tcW w:w="2593" w:type="dxa"/>
            <w:gridSpan w:val="2"/>
          </w:tcPr>
          <w:p w14:paraId="7BD53B20" w14:textId="77777777" w:rsidR="001B704F" w:rsidRPr="00692DAD" w:rsidRDefault="0C2C2C0A" w:rsidP="00A5377B">
            <w:pPr>
              <w:spacing w:after="0"/>
              <w:jc w:val="left"/>
              <w:rPr>
                <w:rFonts w:ascii="Arial" w:hAnsi="Arial" w:cs="Arial"/>
                <w:b/>
                <w:bCs/>
                <w:color w:val="auto"/>
                <w:sz w:val="24"/>
                <w:lang w:eastAsia="en-GB"/>
              </w:rPr>
            </w:pPr>
            <w:r w:rsidRPr="00692DAD">
              <w:rPr>
                <w:rFonts w:ascii="Arial" w:hAnsi="Arial" w:cs="Arial"/>
                <w:b/>
                <w:bCs/>
                <w:color w:val="auto"/>
                <w:sz w:val="24"/>
                <w:lang w:eastAsia="en-GB"/>
              </w:rPr>
              <w:t>Email address (optional)</w:t>
            </w:r>
          </w:p>
        </w:tc>
        <w:tc>
          <w:tcPr>
            <w:tcW w:w="2475" w:type="dxa"/>
          </w:tcPr>
          <w:p w14:paraId="7BD53B21" w14:textId="77777777" w:rsidR="001B704F" w:rsidRPr="0045396D" w:rsidRDefault="001B704F" w:rsidP="00A5377B">
            <w:pPr>
              <w:spacing w:after="0"/>
              <w:rPr>
                <w:rFonts w:ascii="Arial" w:hAnsi="Arial" w:cs="Arial"/>
                <w:bCs/>
                <w:color w:val="auto"/>
                <w:szCs w:val="20"/>
                <w:lang w:eastAsia="en-GB"/>
              </w:rPr>
            </w:pPr>
          </w:p>
        </w:tc>
      </w:tr>
    </w:tbl>
    <w:p w14:paraId="39EA4A47" w14:textId="77777777" w:rsidR="00A5377B" w:rsidRDefault="00A5377B" w:rsidP="00A5377B">
      <w:pPr>
        <w:pStyle w:val="Heading2"/>
        <w:spacing w:before="0" w:after="0"/>
        <w:rPr>
          <w:rFonts w:ascii="Arial" w:hAnsi="Arial" w:cs="Arial"/>
          <w:color w:val="auto"/>
          <w:sz w:val="24"/>
          <w:szCs w:val="24"/>
        </w:rPr>
      </w:pPr>
      <w:bookmarkStart w:id="47" w:name="_Toc43978233"/>
    </w:p>
    <w:p w14:paraId="7BD53B23" w14:textId="68F5D49C" w:rsidR="001B704F" w:rsidRPr="008C2458" w:rsidRDefault="0C2C2C0A" w:rsidP="00A5377B">
      <w:pPr>
        <w:pStyle w:val="Heading2"/>
        <w:spacing w:before="0" w:after="0"/>
        <w:rPr>
          <w:rFonts w:ascii="Arial" w:hAnsi="Arial" w:cs="Arial"/>
          <w:color w:val="auto"/>
          <w:sz w:val="24"/>
          <w:szCs w:val="24"/>
        </w:rPr>
      </w:pPr>
      <w:r w:rsidRPr="008C2458">
        <w:rPr>
          <w:rFonts w:ascii="Arial" w:hAnsi="Arial" w:cs="Arial"/>
          <w:color w:val="auto"/>
          <w:sz w:val="24"/>
          <w:szCs w:val="24"/>
        </w:rPr>
        <w:t>Section 2 – Your Information</w:t>
      </w:r>
      <w:bookmarkEnd w:id="47"/>
    </w:p>
    <w:p w14:paraId="7BD53B24" w14:textId="3FEDF3AF" w:rsidR="001B704F" w:rsidRDefault="0C2C2C0A" w:rsidP="00A5377B">
      <w:pPr>
        <w:spacing w:after="0"/>
        <w:rPr>
          <w:rFonts w:ascii="Arial" w:hAnsi="Arial" w:cs="Arial"/>
          <w:color w:val="auto"/>
          <w:sz w:val="24"/>
          <w:lang w:eastAsia="en-GB"/>
        </w:rPr>
      </w:pPr>
      <w:r w:rsidRPr="008C2458">
        <w:rPr>
          <w:rFonts w:ascii="Arial" w:hAnsi="Arial" w:cs="Arial"/>
          <w:b/>
          <w:bCs/>
          <w:color w:val="auto"/>
          <w:sz w:val="24"/>
          <w:lang w:eastAsia="en-GB"/>
        </w:rPr>
        <w:t>Important Note</w:t>
      </w:r>
      <w:r w:rsidRPr="008C2458">
        <w:rPr>
          <w:rFonts w:ascii="Arial" w:hAnsi="Arial" w:cs="Arial"/>
          <w:color w:val="auto"/>
          <w:sz w:val="24"/>
          <w:lang w:eastAsia="en-GB"/>
        </w:rPr>
        <w:t>: Under the Data Protection Act 2018 you do not have to give a reason for applying for access to your personal information. However, under the terms of the Act, as modified by the Freedom of Information Act 2000, c.36, Schedule 6 para. 1, we require you to describe the information you require in order for us to locate that information.</w:t>
      </w:r>
    </w:p>
    <w:p w14:paraId="26AA4F07" w14:textId="77777777" w:rsidR="00A5377B" w:rsidRPr="008C2458" w:rsidRDefault="00A5377B" w:rsidP="00A5377B">
      <w:pPr>
        <w:spacing w:after="0"/>
        <w:rPr>
          <w:rFonts w:ascii="Arial" w:hAnsi="Arial" w:cs="Arial"/>
          <w:color w:val="auto"/>
          <w:sz w:val="24"/>
          <w:lang w:eastAsia="en-GB"/>
        </w:rPr>
      </w:pPr>
    </w:p>
    <w:p w14:paraId="7BD53B25" w14:textId="3971D0FB" w:rsidR="001B704F" w:rsidRDefault="0C2C2C0A" w:rsidP="00A5377B">
      <w:pPr>
        <w:spacing w:after="0"/>
        <w:rPr>
          <w:rFonts w:ascii="Arial" w:hAnsi="Arial" w:cs="Arial"/>
          <w:color w:val="auto"/>
          <w:sz w:val="24"/>
          <w:lang w:eastAsia="en-GB"/>
        </w:rPr>
      </w:pPr>
      <w:r w:rsidRPr="008C2458">
        <w:rPr>
          <w:rFonts w:ascii="Arial" w:hAnsi="Arial" w:cs="Arial"/>
          <w:color w:val="auto"/>
          <w:sz w:val="24"/>
          <w:lang w:eastAsia="en-GB"/>
        </w:rPr>
        <w:t xml:space="preserve">In addition, to help save time and resources, </w:t>
      </w:r>
      <w:r w:rsidRPr="008C2458">
        <w:rPr>
          <w:rFonts w:ascii="Arial" w:hAnsi="Arial" w:cs="Arial"/>
          <w:b/>
          <w:bCs/>
          <w:color w:val="auto"/>
          <w:sz w:val="24"/>
          <w:lang w:eastAsia="en-GB"/>
        </w:rPr>
        <w:t>if you wish</w:t>
      </w:r>
      <w:r w:rsidRPr="008C2458">
        <w:rPr>
          <w:rFonts w:ascii="Arial" w:hAnsi="Arial" w:cs="Arial"/>
          <w:color w:val="auto"/>
          <w:sz w:val="24"/>
          <w:lang w:eastAsia="en-GB"/>
        </w:rPr>
        <w:t>, it would be helpful if you could provide the following information, along with any details you feel are relevant (such as previous names and addresses). The more precise you can be about what information you require, the more efficiently we can provide you with a response.</w:t>
      </w:r>
    </w:p>
    <w:p w14:paraId="5E6AF1BE" w14:textId="77777777" w:rsidR="00A5377B" w:rsidRPr="008C2458" w:rsidRDefault="00A5377B" w:rsidP="00A5377B">
      <w:pPr>
        <w:spacing w:after="0"/>
        <w:rPr>
          <w:rFonts w:ascii="Arial" w:hAnsi="Arial" w:cs="Arial"/>
          <w:color w:val="auto"/>
          <w:sz w:val="24"/>
          <w:lang w:eastAsia="en-GB"/>
        </w:rPr>
      </w:pPr>
    </w:p>
    <w:p w14:paraId="7BD53B26" w14:textId="63CDF470" w:rsidR="001B704F" w:rsidRDefault="0C2C2C0A" w:rsidP="00A5377B">
      <w:pPr>
        <w:spacing w:after="0"/>
        <w:rPr>
          <w:rFonts w:ascii="Arial" w:hAnsi="Arial" w:cs="Arial"/>
          <w:color w:val="auto"/>
          <w:sz w:val="24"/>
          <w:lang w:eastAsia="en-GB"/>
        </w:rPr>
      </w:pPr>
      <w:r w:rsidRPr="008C2458">
        <w:rPr>
          <w:rFonts w:ascii="Arial" w:hAnsi="Arial" w:cs="Arial"/>
          <w:color w:val="auto"/>
          <w:sz w:val="24"/>
          <w:lang w:eastAsia="en-GB"/>
        </w:rPr>
        <w:t xml:space="preserve">Please provide an indication of what information you are looking for by </w:t>
      </w:r>
      <w:r w:rsidRPr="008C2458">
        <w:rPr>
          <w:rFonts w:ascii="Arial" w:hAnsi="Arial" w:cs="Arial"/>
          <w:b/>
          <w:bCs/>
          <w:color w:val="auto"/>
          <w:sz w:val="24"/>
          <w:lang w:eastAsia="en-GB"/>
        </w:rPr>
        <w:t xml:space="preserve">ticking </w:t>
      </w:r>
      <w:r w:rsidRPr="008C2458">
        <w:rPr>
          <w:rFonts w:ascii="Arial" w:hAnsi="Arial" w:cs="Arial"/>
          <w:color w:val="auto"/>
          <w:sz w:val="24"/>
          <w:lang w:eastAsia="en-GB"/>
        </w:rPr>
        <w:t>the relevant boxes</w:t>
      </w:r>
      <w:r w:rsidR="00A5377B">
        <w:rPr>
          <w:rFonts w:ascii="Arial" w:hAnsi="Arial" w:cs="Arial"/>
          <w:color w:val="auto"/>
          <w:sz w:val="24"/>
          <w:lang w:eastAsia="en-GB"/>
        </w:rPr>
        <w:t>.</w:t>
      </w:r>
    </w:p>
    <w:p w14:paraId="6F2760C0" w14:textId="77777777" w:rsidR="00A5377B" w:rsidRPr="008C2458" w:rsidRDefault="00A5377B" w:rsidP="00A5377B">
      <w:pPr>
        <w:spacing w:after="0"/>
        <w:rPr>
          <w:rFonts w:ascii="Arial" w:hAnsi="Arial" w:cs="Arial"/>
          <w:color w:val="auto"/>
          <w:sz w:val="24"/>
          <w:lang w:eastAsia="en-GB"/>
        </w:rPr>
      </w:pPr>
    </w:p>
    <w:p w14:paraId="7BD53B27" w14:textId="77777777" w:rsidR="001B704F" w:rsidRPr="008C2458" w:rsidRDefault="0C2C2C0A" w:rsidP="00A5377B">
      <w:pPr>
        <w:pStyle w:val="Heading3"/>
        <w:spacing w:before="0" w:after="0"/>
        <w:rPr>
          <w:rFonts w:ascii="Arial" w:hAnsi="Arial" w:cs="Arial"/>
          <w:color w:val="auto"/>
          <w:sz w:val="24"/>
        </w:rPr>
      </w:pPr>
      <w:bookmarkStart w:id="48" w:name="_Toc43978234"/>
      <w:r w:rsidRPr="008C2458">
        <w:rPr>
          <w:rFonts w:ascii="Arial" w:hAnsi="Arial" w:cs="Arial"/>
          <w:color w:val="auto"/>
          <w:sz w:val="24"/>
        </w:rPr>
        <w:t>Please indicate what is being applied for:</w:t>
      </w:r>
      <w:bookmarkEnd w:id="48"/>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398"/>
      </w:tblGrid>
      <w:tr w:rsidR="007F249B" w:rsidRPr="007F249B" w14:paraId="7BD53B29" w14:textId="77777777" w:rsidTr="007F249B">
        <w:trPr>
          <w:cnfStyle w:val="100000000000" w:firstRow="1" w:lastRow="0" w:firstColumn="0" w:lastColumn="0" w:oddVBand="0" w:evenVBand="0" w:oddHBand="0" w:evenHBand="0" w:firstRowFirstColumn="0" w:firstRowLastColumn="0" w:lastRowFirstColumn="0" w:lastRowLastColumn="0"/>
        </w:trPr>
        <w:tc>
          <w:tcPr>
            <w:tcW w:w="10704" w:type="dxa"/>
            <w:gridSpan w:val="2"/>
            <w:shd w:val="clear" w:color="auto" w:fill="000000" w:themeFill="text1"/>
          </w:tcPr>
          <w:p w14:paraId="7BD53B28" w14:textId="77777777" w:rsidR="001B704F" w:rsidRPr="00CC76AF" w:rsidRDefault="0C2C2C0A" w:rsidP="00A5377B">
            <w:pPr>
              <w:spacing w:after="0"/>
              <w:jc w:val="left"/>
              <w:rPr>
                <w:rFonts w:ascii="Arial" w:hAnsi="Arial" w:cs="Arial"/>
                <w:color w:val="auto"/>
                <w:sz w:val="24"/>
                <w:lang w:eastAsia="en-GB"/>
              </w:rPr>
            </w:pPr>
            <w:r w:rsidRPr="00CC76AF">
              <w:rPr>
                <w:rFonts w:ascii="Arial" w:hAnsi="Arial" w:cs="Arial"/>
                <w:color w:val="auto"/>
                <w:sz w:val="24"/>
                <w:lang w:eastAsia="en-GB"/>
              </w:rPr>
              <w:t>For members of the public</w:t>
            </w:r>
          </w:p>
        </w:tc>
      </w:tr>
      <w:tr w:rsidR="007F249B" w:rsidRPr="007F249B" w14:paraId="7BD53B2C" w14:textId="77777777" w:rsidTr="007F249B">
        <w:tc>
          <w:tcPr>
            <w:tcW w:w="1101" w:type="dxa"/>
          </w:tcPr>
          <w:p w14:paraId="7BD53B2A" w14:textId="77777777" w:rsidR="001B704F" w:rsidRPr="00CC76AF" w:rsidRDefault="001B704F" w:rsidP="00A5377B">
            <w:pPr>
              <w:spacing w:after="0"/>
              <w:rPr>
                <w:rFonts w:ascii="Arial" w:hAnsi="Arial" w:cs="Arial"/>
                <w:color w:val="auto"/>
                <w:sz w:val="24"/>
                <w:lang w:eastAsia="en-GB"/>
              </w:rPr>
            </w:pPr>
            <w:r w:rsidRPr="00CC76AF">
              <w:rPr>
                <w:rFonts w:ascii="Arial" w:hAnsi="Arial" w:cs="Arial"/>
                <w:color w:val="auto"/>
                <w:sz w:val="24"/>
                <w:lang w:eastAsia="en-GB"/>
              </w:rPr>
              <w:sym w:font="Wingdings" w:char="F071"/>
            </w:r>
          </w:p>
        </w:tc>
        <w:tc>
          <w:tcPr>
            <w:tcW w:w="9603" w:type="dxa"/>
          </w:tcPr>
          <w:p w14:paraId="7BD53B2B" w14:textId="77777777" w:rsidR="001B704F" w:rsidRPr="00CC76AF" w:rsidRDefault="0C2C2C0A" w:rsidP="00A5377B">
            <w:pPr>
              <w:spacing w:after="0"/>
              <w:jc w:val="left"/>
              <w:rPr>
                <w:rFonts w:ascii="Arial" w:hAnsi="Arial" w:cs="Arial"/>
                <w:color w:val="auto"/>
                <w:sz w:val="24"/>
                <w:lang w:eastAsia="en-GB"/>
              </w:rPr>
            </w:pPr>
            <w:r w:rsidRPr="00CC76AF">
              <w:rPr>
                <w:rFonts w:ascii="Arial" w:hAnsi="Arial" w:cs="Arial"/>
                <w:color w:val="auto"/>
                <w:sz w:val="24"/>
                <w:lang w:eastAsia="en-GB"/>
              </w:rPr>
              <w:t>I am applying for copies of my health records</w:t>
            </w:r>
          </w:p>
        </w:tc>
      </w:tr>
      <w:tr w:rsidR="007F249B" w:rsidRPr="007F249B" w14:paraId="7BD53B2F" w14:textId="77777777" w:rsidTr="007F249B">
        <w:tc>
          <w:tcPr>
            <w:tcW w:w="1101" w:type="dxa"/>
          </w:tcPr>
          <w:p w14:paraId="7BD53B2D" w14:textId="77777777" w:rsidR="001B704F" w:rsidRPr="00CC76AF" w:rsidRDefault="001B704F" w:rsidP="00A5377B">
            <w:pPr>
              <w:spacing w:after="0"/>
              <w:rPr>
                <w:rFonts w:ascii="Arial" w:hAnsi="Arial" w:cs="Arial"/>
                <w:color w:val="auto"/>
                <w:sz w:val="24"/>
                <w:lang w:eastAsia="en-GB"/>
              </w:rPr>
            </w:pPr>
            <w:r w:rsidRPr="00CC76AF">
              <w:rPr>
                <w:rFonts w:ascii="Arial" w:hAnsi="Arial" w:cs="Arial"/>
                <w:color w:val="auto"/>
                <w:sz w:val="24"/>
                <w:lang w:eastAsia="en-GB"/>
              </w:rPr>
              <w:sym w:font="Wingdings" w:char="F071"/>
            </w:r>
          </w:p>
        </w:tc>
        <w:tc>
          <w:tcPr>
            <w:tcW w:w="9603" w:type="dxa"/>
          </w:tcPr>
          <w:p w14:paraId="7BD53B2E" w14:textId="77777777" w:rsidR="001B704F" w:rsidRPr="00CC76AF" w:rsidRDefault="0C2C2C0A" w:rsidP="00A5377B">
            <w:pPr>
              <w:spacing w:after="0"/>
              <w:jc w:val="left"/>
              <w:rPr>
                <w:rFonts w:ascii="Arial" w:hAnsi="Arial" w:cs="Arial"/>
                <w:color w:val="auto"/>
                <w:sz w:val="24"/>
                <w:lang w:eastAsia="en-GB"/>
              </w:rPr>
            </w:pPr>
            <w:r w:rsidRPr="00CC76AF">
              <w:rPr>
                <w:rFonts w:ascii="Arial" w:hAnsi="Arial" w:cs="Arial"/>
                <w:color w:val="auto"/>
                <w:sz w:val="24"/>
                <w:lang w:eastAsia="en-GB"/>
              </w:rPr>
              <w:t>I am applying for copies of personal data held in your records</w:t>
            </w:r>
          </w:p>
        </w:tc>
      </w:tr>
      <w:tr w:rsidR="007F249B" w:rsidRPr="007F249B" w14:paraId="7BD53B32" w14:textId="77777777" w:rsidTr="007F249B">
        <w:tc>
          <w:tcPr>
            <w:tcW w:w="1101" w:type="dxa"/>
          </w:tcPr>
          <w:p w14:paraId="7BD53B30" w14:textId="77777777" w:rsidR="001B704F" w:rsidRPr="00CC76AF" w:rsidRDefault="001B704F" w:rsidP="00A5377B">
            <w:pPr>
              <w:spacing w:after="0"/>
              <w:rPr>
                <w:rFonts w:ascii="Arial" w:hAnsi="Arial" w:cs="Arial"/>
                <w:color w:val="auto"/>
                <w:sz w:val="24"/>
                <w:lang w:eastAsia="en-GB"/>
              </w:rPr>
            </w:pPr>
            <w:r w:rsidRPr="00CC76AF">
              <w:rPr>
                <w:rFonts w:ascii="Arial" w:hAnsi="Arial" w:cs="Arial"/>
                <w:color w:val="auto"/>
                <w:sz w:val="24"/>
                <w:lang w:eastAsia="en-GB"/>
              </w:rPr>
              <w:lastRenderedPageBreak/>
              <w:sym w:font="Wingdings" w:char="F071"/>
            </w:r>
          </w:p>
        </w:tc>
        <w:tc>
          <w:tcPr>
            <w:tcW w:w="9603" w:type="dxa"/>
          </w:tcPr>
          <w:p w14:paraId="7BD53B31" w14:textId="77777777" w:rsidR="001B704F" w:rsidRPr="00CC76AF" w:rsidRDefault="0C2C2C0A" w:rsidP="00A5377B">
            <w:pPr>
              <w:spacing w:after="0"/>
              <w:jc w:val="left"/>
              <w:rPr>
                <w:rFonts w:ascii="Arial" w:hAnsi="Arial" w:cs="Arial"/>
                <w:color w:val="auto"/>
                <w:sz w:val="24"/>
                <w:lang w:eastAsia="en-GB"/>
              </w:rPr>
            </w:pPr>
            <w:r w:rsidRPr="00CC76AF">
              <w:rPr>
                <w:rFonts w:ascii="Arial" w:hAnsi="Arial" w:cs="Arial"/>
                <w:color w:val="auto"/>
                <w:sz w:val="24"/>
                <w:lang w:eastAsia="en-GB"/>
              </w:rPr>
              <w:t>I have instructed my authorised representative to apply on my behalf</w:t>
            </w:r>
          </w:p>
        </w:tc>
      </w:tr>
      <w:tr w:rsidR="007F249B" w:rsidRPr="007F249B" w14:paraId="7BD53B35" w14:textId="77777777" w:rsidTr="007F249B">
        <w:tc>
          <w:tcPr>
            <w:tcW w:w="1101" w:type="dxa"/>
          </w:tcPr>
          <w:p w14:paraId="7BD53B33" w14:textId="77777777" w:rsidR="001B704F" w:rsidRPr="00CC76AF" w:rsidRDefault="001B704F" w:rsidP="00A5377B">
            <w:pPr>
              <w:spacing w:after="0"/>
              <w:rPr>
                <w:rFonts w:ascii="Arial" w:hAnsi="Arial" w:cs="Arial"/>
                <w:color w:val="auto"/>
                <w:sz w:val="24"/>
                <w:lang w:eastAsia="en-GB"/>
              </w:rPr>
            </w:pPr>
            <w:r w:rsidRPr="00CC76AF">
              <w:rPr>
                <w:rFonts w:ascii="Arial" w:hAnsi="Arial" w:cs="Arial"/>
                <w:color w:val="auto"/>
                <w:sz w:val="24"/>
                <w:lang w:eastAsia="en-GB"/>
              </w:rPr>
              <w:sym w:font="Wingdings" w:char="F071"/>
            </w:r>
          </w:p>
        </w:tc>
        <w:tc>
          <w:tcPr>
            <w:tcW w:w="9603" w:type="dxa"/>
          </w:tcPr>
          <w:p w14:paraId="7BD53B34" w14:textId="77777777" w:rsidR="001B704F" w:rsidRPr="00CC76AF" w:rsidRDefault="0C2C2C0A" w:rsidP="00A5377B">
            <w:pPr>
              <w:spacing w:after="0"/>
              <w:jc w:val="left"/>
              <w:rPr>
                <w:rFonts w:ascii="Arial" w:hAnsi="Arial" w:cs="Arial"/>
                <w:color w:val="auto"/>
                <w:sz w:val="24"/>
                <w:lang w:eastAsia="en-GB"/>
              </w:rPr>
            </w:pPr>
            <w:r w:rsidRPr="00CC76AF">
              <w:rPr>
                <w:rFonts w:ascii="Arial" w:hAnsi="Arial" w:cs="Arial"/>
                <w:color w:val="auto"/>
                <w:sz w:val="24"/>
                <w:lang w:eastAsia="en-GB"/>
              </w:rPr>
              <w:t>I am applying for access to a child’s record and have parental responsibility</w:t>
            </w:r>
          </w:p>
        </w:tc>
      </w:tr>
      <w:tr w:rsidR="007F249B" w:rsidRPr="007F249B" w14:paraId="7BD53B38" w14:textId="77777777" w:rsidTr="007F249B">
        <w:tc>
          <w:tcPr>
            <w:tcW w:w="1101" w:type="dxa"/>
          </w:tcPr>
          <w:p w14:paraId="7BD53B36" w14:textId="77777777" w:rsidR="001B704F" w:rsidRPr="00CC76AF" w:rsidRDefault="001B704F" w:rsidP="00A5377B">
            <w:pPr>
              <w:spacing w:after="0"/>
              <w:rPr>
                <w:rFonts w:ascii="Arial" w:hAnsi="Arial" w:cs="Arial"/>
                <w:color w:val="auto"/>
                <w:sz w:val="24"/>
                <w:lang w:eastAsia="en-GB"/>
              </w:rPr>
            </w:pPr>
            <w:r w:rsidRPr="00CC76AF">
              <w:rPr>
                <w:rFonts w:ascii="Arial" w:hAnsi="Arial" w:cs="Arial"/>
                <w:color w:val="auto"/>
                <w:sz w:val="24"/>
                <w:lang w:eastAsia="en-GB"/>
              </w:rPr>
              <w:sym w:font="Wingdings" w:char="F071"/>
            </w:r>
          </w:p>
        </w:tc>
        <w:tc>
          <w:tcPr>
            <w:tcW w:w="9603" w:type="dxa"/>
          </w:tcPr>
          <w:p w14:paraId="7BD53B37" w14:textId="77777777" w:rsidR="001B704F" w:rsidRPr="00CC76AF" w:rsidRDefault="0C2C2C0A" w:rsidP="00A5377B">
            <w:pPr>
              <w:spacing w:after="0"/>
              <w:jc w:val="left"/>
              <w:rPr>
                <w:rFonts w:ascii="Arial" w:hAnsi="Arial" w:cs="Arial"/>
                <w:color w:val="auto"/>
                <w:sz w:val="24"/>
                <w:lang w:eastAsia="en-GB"/>
              </w:rPr>
            </w:pPr>
            <w:r w:rsidRPr="00CC76AF">
              <w:rPr>
                <w:rFonts w:ascii="Arial" w:hAnsi="Arial" w:cs="Arial"/>
                <w:color w:val="auto"/>
                <w:sz w:val="24"/>
                <w:lang w:eastAsia="en-GB"/>
              </w:rPr>
              <w:t xml:space="preserve">I am applying for health information of the deceased </w:t>
            </w:r>
          </w:p>
        </w:tc>
      </w:tr>
      <w:tr w:rsidR="007F249B" w:rsidRPr="007F249B" w14:paraId="7BD53B3A" w14:textId="77777777" w:rsidTr="007F249B">
        <w:tc>
          <w:tcPr>
            <w:tcW w:w="10704" w:type="dxa"/>
            <w:gridSpan w:val="2"/>
          </w:tcPr>
          <w:p w14:paraId="7BD53B39" w14:textId="77777777" w:rsidR="001B704F" w:rsidRPr="00CC76AF" w:rsidRDefault="0C2C2C0A" w:rsidP="00A5377B">
            <w:pPr>
              <w:spacing w:after="0"/>
              <w:jc w:val="left"/>
              <w:rPr>
                <w:rFonts w:ascii="Arial" w:hAnsi="Arial" w:cs="Arial"/>
                <w:color w:val="auto"/>
                <w:sz w:val="24"/>
                <w:lang w:eastAsia="en-GB"/>
              </w:rPr>
            </w:pPr>
            <w:r w:rsidRPr="00CC76AF">
              <w:rPr>
                <w:rFonts w:ascii="Arial" w:hAnsi="Arial" w:cs="Arial"/>
                <w:color w:val="auto"/>
                <w:sz w:val="24"/>
                <w:lang w:eastAsia="en-GB"/>
              </w:rPr>
              <w:t>For staff</w:t>
            </w:r>
          </w:p>
        </w:tc>
      </w:tr>
      <w:tr w:rsidR="007F249B" w:rsidRPr="007F249B" w14:paraId="7BD53B3D" w14:textId="77777777" w:rsidTr="007F249B">
        <w:tc>
          <w:tcPr>
            <w:tcW w:w="1101" w:type="dxa"/>
          </w:tcPr>
          <w:p w14:paraId="7BD53B3B" w14:textId="77777777" w:rsidR="001B704F" w:rsidRPr="00CC76AF" w:rsidRDefault="001B704F" w:rsidP="00A5377B">
            <w:pPr>
              <w:spacing w:after="0"/>
              <w:rPr>
                <w:rFonts w:ascii="Arial" w:hAnsi="Arial" w:cs="Arial"/>
                <w:color w:val="auto"/>
                <w:sz w:val="24"/>
                <w:lang w:eastAsia="en-GB"/>
              </w:rPr>
            </w:pPr>
            <w:r w:rsidRPr="00CC76AF">
              <w:rPr>
                <w:rFonts w:ascii="Arial" w:hAnsi="Arial" w:cs="Arial"/>
                <w:color w:val="auto"/>
                <w:sz w:val="24"/>
                <w:lang w:eastAsia="en-GB"/>
              </w:rPr>
              <w:sym w:font="Wingdings" w:char="F071"/>
            </w:r>
          </w:p>
        </w:tc>
        <w:tc>
          <w:tcPr>
            <w:tcW w:w="9603" w:type="dxa"/>
          </w:tcPr>
          <w:p w14:paraId="7BD53B3C" w14:textId="505CD405" w:rsidR="001B704F" w:rsidRPr="00CC76AF" w:rsidRDefault="0C2C2C0A" w:rsidP="00A5377B">
            <w:pPr>
              <w:spacing w:after="0"/>
              <w:jc w:val="left"/>
              <w:rPr>
                <w:rFonts w:ascii="Arial" w:hAnsi="Arial" w:cs="Arial"/>
                <w:color w:val="auto"/>
                <w:sz w:val="24"/>
                <w:lang w:eastAsia="en-GB"/>
              </w:rPr>
            </w:pPr>
            <w:r w:rsidRPr="00CC76AF">
              <w:rPr>
                <w:rFonts w:ascii="Arial" w:hAnsi="Arial" w:cs="Arial"/>
                <w:color w:val="auto"/>
                <w:sz w:val="24"/>
                <w:lang w:eastAsia="en-GB"/>
              </w:rPr>
              <w:t xml:space="preserve">I am applying for access to personal data held about me by </w:t>
            </w:r>
            <w:r w:rsidR="00071BF6" w:rsidRPr="00CC76AF">
              <w:rPr>
                <w:rFonts w:ascii="Arial" w:hAnsi="Arial" w:cs="Arial"/>
                <w:color w:val="auto"/>
                <w:sz w:val="24"/>
                <w:lang w:eastAsia="en-GB"/>
              </w:rPr>
              <w:t xml:space="preserve">the NCL CCG </w:t>
            </w:r>
          </w:p>
        </w:tc>
      </w:tr>
      <w:tr w:rsidR="007F249B" w:rsidRPr="007F249B" w14:paraId="7BD53B3F" w14:textId="77777777" w:rsidTr="007F249B">
        <w:tc>
          <w:tcPr>
            <w:tcW w:w="10704" w:type="dxa"/>
            <w:gridSpan w:val="2"/>
          </w:tcPr>
          <w:p w14:paraId="7BD53B3E" w14:textId="77777777" w:rsidR="001B704F" w:rsidRPr="00CC76AF" w:rsidRDefault="0C2C2C0A" w:rsidP="00A5377B">
            <w:pPr>
              <w:spacing w:after="0"/>
              <w:jc w:val="left"/>
              <w:rPr>
                <w:rFonts w:ascii="Arial" w:hAnsi="Arial" w:cs="Arial"/>
                <w:color w:val="auto"/>
                <w:sz w:val="24"/>
                <w:lang w:eastAsia="en-GB"/>
              </w:rPr>
            </w:pPr>
            <w:r w:rsidRPr="00CC76AF">
              <w:rPr>
                <w:rFonts w:ascii="Arial" w:hAnsi="Arial" w:cs="Arial"/>
                <w:color w:val="auto"/>
                <w:sz w:val="24"/>
                <w:lang w:eastAsia="en-GB"/>
              </w:rPr>
              <w:t>Other circumstances (please detail)</w:t>
            </w:r>
          </w:p>
        </w:tc>
      </w:tr>
      <w:tr w:rsidR="007F249B" w:rsidRPr="007F249B" w14:paraId="7BD53B43" w14:textId="77777777" w:rsidTr="007F249B">
        <w:tc>
          <w:tcPr>
            <w:tcW w:w="1101" w:type="dxa"/>
          </w:tcPr>
          <w:p w14:paraId="7BD53B40" w14:textId="77777777" w:rsidR="001B704F" w:rsidRPr="00CC76AF" w:rsidRDefault="001B704F" w:rsidP="00A5377B">
            <w:pPr>
              <w:spacing w:after="0"/>
              <w:rPr>
                <w:rFonts w:ascii="Arial" w:hAnsi="Arial" w:cs="Arial"/>
                <w:color w:val="auto"/>
                <w:sz w:val="24"/>
                <w:lang w:eastAsia="en-GB"/>
              </w:rPr>
            </w:pPr>
            <w:r w:rsidRPr="00CC76AF">
              <w:rPr>
                <w:rFonts w:ascii="Arial" w:hAnsi="Arial" w:cs="Arial"/>
                <w:color w:val="auto"/>
                <w:sz w:val="24"/>
                <w:lang w:eastAsia="en-GB"/>
              </w:rPr>
              <w:sym w:font="Wingdings" w:char="F071"/>
            </w:r>
          </w:p>
        </w:tc>
        <w:tc>
          <w:tcPr>
            <w:tcW w:w="9603" w:type="dxa"/>
          </w:tcPr>
          <w:p w14:paraId="7BD53B41" w14:textId="77777777" w:rsidR="001B704F" w:rsidRPr="00CC76AF" w:rsidRDefault="001B704F" w:rsidP="00A5377B">
            <w:pPr>
              <w:spacing w:after="0"/>
              <w:rPr>
                <w:rFonts w:ascii="Arial" w:hAnsi="Arial" w:cs="Arial"/>
                <w:color w:val="auto"/>
                <w:sz w:val="24"/>
                <w:lang w:eastAsia="en-GB"/>
              </w:rPr>
            </w:pPr>
          </w:p>
          <w:p w14:paraId="7BD53B42" w14:textId="77777777" w:rsidR="001B704F" w:rsidRPr="00CC76AF" w:rsidRDefault="001B704F" w:rsidP="00A5377B">
            <w:pPr>
              <w:spacing w:after="0"/>
              <w:rPr>
                <w:rFonts w:ascii="Arial" w:hAnsi="Arial" w:cs="Arial"/>
                <w:color w:val="auto"/>
                <w:sz w:val="24"/>
                <w:lang w:eastAsia="en-GB"/>
              </w:rPr>
            </w:pPr>
          </w:p>
        </w:tc>
      </w:tr>
    </w:tbl>
    <w:p w14:paraId="7BD53B44" w14:textId="77777777" w:rsidR="001B704F" w:rsidRPr="002C71CE" w:rsidRDefault="0C2C2C0A" w:rsidP="00A5377B">
      <w:pPr>
        <w:pStyle w:val="Heading3"/>
        <w:spacing w:before="0" w:after="0"/>
        <w:rPr>
          <w:rFonts w:ascii="Arial" w:hAnsi="Arial" w:cs="Arial"/>
          <w:color w:val="auto"/>
          <w:sz w:val="24"/>
        </w:rPr>
      </w:pPr>
      <w:bookmarkStart w:id="49" w:name="_Toc43978235"/>
      <w:r w:rsidRPr="002C71CE">
        <w:rPr>
          <w:rFonts w:ascii="Arial" w:hAnsi="Arial" w:cs="Arial"/>
          <w:color w:val="auto"/>
          <w:sz w:val="24"/>
        </w:rPr>
        <w:t>Please indicate the Borough or County to which your request relates</w:t>
      </w:r>
      <w:bookmarkEnd w:id="49"/>
    </w:p>
    <w:tbl>
      <w:tblPr>
        <w:tblStyle w:val="TableGrid"/>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607"/>
      </w:tblGrid>
      <w:tr w:rsidR="007F249B" w:rsidRPr="007F249B" w14:paraId="7BD53B47" w14:textId="77777777" w:rsidTr="007F249B">
        <w:trPr>
          <w:cnfStyle w:val="100000000000" w:firstRow="1" w:lastRow="0" w:firstColumn="0" w:lastColumn="0" w:oddVBand="0" w:evenVBand="0" w:oddHBand="0" w:evenHBand="0" w:firstRowFirstColumn="0" w:firstRowLastColumn="0" w:lastRowFirstColumn="0" w:lastRowLastColumn="0"/>
          <w:trHeight w:val="950"/>
        </w:trPr>
        <w:tc>
          <w:tcPr>
            <w:tcW w:w="9607" w:type="dxa"/>
            <w:shd w:val="clear" w:color="auto" w:fill="FFFFFF" w:themeFill="background1"/>
          </w:tcPr>
          <w:p w14:paraId="7BD53B46" w14:textId="77777777" w:rsidR="001B704F" w:rsidRPr="007F249B" w:rsidRDefault="001B704F" w:rsidP="00A5377B">
            <w:pPr>
              <w:spacing w:after="0"/>
              <w:jc w:val="both"/>
              <w:rPr>
                <w:rFonts w:ascii="Arial" w:hAnsi="Arial" w:cs="Arial"/>
                <w:color w:val="auto"/>
                <w:szCs w:val="22"/>
                <w:lang w:eastAsia="en-GB"/>
              </w:rPr>
            </w:pPr>
          </w:p>
        </w:tc>
      </w:tr>
    </w:tbl>
    <w:p w14:paraId="7BD53B49" w14:textId="39C6D9CF" w:rsidR="001B704F" w:rsidRPr="00776061" w:rsidRDefault="0C2C2C0A" w:rsidP="00A5377B">
      <w:pPr>
        <w:spacing w:after="0"/>
        <w:rPr>
          <w:rFonts w:ascii="Arial" w:hAnsi="Arial" w:cs="Arial"/>
          <w:b/>
          <w:bCs/>
          <w:color w:val="auto"/>
          <w:sz w:val="24"/>
          <w:lang w:eastAsia="en-GB"/>
        </w:rPr>
      </w:pPr>
      <w:r w:rsidRPr="00776061">
        <w:rPr>
          <w:rFonts w:ascii="Arial" w:hAnsi="Arial" w:cs="Arial"/>
          <w:b/>
          <w:bCs/>
          <w:color w:val="auto"/>
          <w:sz w:val="24"/>
          <w:lang w:eastAsia="en-GB"/>
        </w:rPr>
        <w:t>(Please print all details and use Black Ink)</w:t>
      </w:r>
    </w:p>
    <w:p w14:paraId="7BD53B4A" w14:textId="77777777" w:rsidR="001B704F" w:rsidRPr="00776061" w:rsidRDefault="0C2C2C0A" w:rsidP="00A5377B">
      <w:pPr>
        <w:pStyle w:val="Heading3"/>
        <w:spacing w:before="0" w:after="0"/>
        <w:rPr>
          <w:rFonts w:ascii="Arial" w:hAnsi="Arial" w:cs="Arial"/>
          <w:color w:val="auto"/>
          <w:sz w:val="24"/>
        </w:rPr>
      </w:pPr>
      <w:bookmarkStart w:id="50" w:name="_Toc43978236"/>
      <w:r w:rsidRPr="00776061">
        <w:rPr>
          <w:rFonts w:ascii="Arial" w:hAnsi="Arial" w:cs="Arial"/>
          <w:color w:val="auto"/>
          <w:sz w:val="24"/>
        </w:rPr>
        <w:t>Date and type of records</w:t>
      </w:r>
      <w:bookmarkEnd w:id="50"/>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7F249B" w:rsidRPr="007F249B" w14:paraId="7BD53B4C" w14:textId="77777777" w:rsidTr="005F5F0D">
        <w:trPr>
          <w:cnfStyle w:val="100000000000" w:firstRow="1" w:lastRow="0" w:firstColumn="0" w:lastColumn="0" w:oddVBand="0" w:evenVBand="0" w:oddHBand="0" w:evenHBand="0" w:firstRowFirstColumn="0" w:firstRowLastColumn="0" w:lastRowFirstColumn="0" w:lastRowLastColumn="0"/>
        </w:trPr>
        <w:tc>
          <w:tcPr>
            <w:tcW w:w="9622" w:type="dxa"/>
            <w:shd w:val="clear" w:color="auto" w:fill="000000" w:themeFill="text1"/>
          </w:tcPr>
          <w:p w14:paraId="7BD53B4B" w14:textId="77777777" w:rsidR="001B704F" w:rsidRPr="007F249B" w:rsidRDefault="001B704F" w:rsidP="00A5377B">
            <w:pPr>
              <w:spacing w:after="0"/>
              <w:jc w:val="both"/>
              <w:rPr>
                <w:rFonts w:ascii="Arial" w:hAnsi="Arial" w:cs="Arial"/>
                <w:color w:val="auto"/>
                <w:szCs w:val="22"/>
                <w:lang w:eastAsia="en-GB"/>
              </w:rPr>
            </w:pPr>
          </w:p>
        </w:tc>
      </w:tr>
      <w:tr w:rsidR="007F249B" w:rsidRPr="007F249B" w14:paraId="7BD53B4E" w14:textId="77777777" w:rsidTr="007F249B">
        <w:tc>
          <w:tcPr>
            <w:tcW w:w="9622" w:type="dxa"/>
          </w:tcPr>
          <w:p w14:paraId="7BD53B4D" w14:textId="77777777" w:rsidR="001B704F" w:rsidRPr="007F249B" w:rsidRDefault="001B704F" w:rsidP="00A5377B">
            <w:pPr>
              <w:spacing w:after="0"/>
              <w:jc w:val="both"/>
              <w:rPr>
                <w:rFonts w:ascii="Arial" w:hAnsi="Arial" w:cs="Arial"/>
                <w:color w:val="auto"/>
                <w:szCs w:val="22"/>
                <w:lang w:eastAsia="en-GB"/>
              </w:rPr>
            </w:pPr>
          </w:p>
        </w:tc>
      </w:tr>
      <w:tr w:rsidR="007F249B" w:rsidRPr="007F249B" w14:paraId="7BD53B50" w14:textId="77777777" w:rsidTr="007F249B">
        <w:tc>
          <w:tcPr>
            <w:tcW w:w="9622" w:type="dxa"/>
          </w:tcPr>
          <w:p w14:paraId="7BD53B4F" w14:textId="77777777" w:rsidR="001B704F" w:rsidRPr="007F249B" w:rsidRDefault="001B704F" w:rsidP="00A5377B">
            <w:pPr>
              <w:spacing w:after="0"/>
              <w:jc w:val="both"/>
              <w:rPr>
                <w:rFonts w:ascii="Arial" w:hAnsi="Arial" w:cs="Arial"/>
                <w:color w:val="auto"/>
                <w:szCs w:val="22"/>
                <w:lang w:eastAsia="en-GB"/>
              </w:rPr>
            </w:pPr>
          </w:p>
        </w:tc>
      </w:tr>
      <w:tr w:rsidR="007F249B" w:rsidRPr="007F249B" w14:paraId="7BD53B52" w14:textId="77777777" w:rsidTr="007F249B">
        <w:tc>
          <w:tcPr>
            <w:tcW w:w="9622" w:type="dxa"/>
          </w:tcPr>
          <w:p w14:paraId="7BD53B51" w14:textId="77777777" w:rsidR="001B704F" w:rsidRPr="007F249B" w:rsidRDefault="001B704F" w:rsidP="00A5377B">
            <w:pPr>
              <w:spacing w:after="0"/>
              <w:jc w:val="both"/>
              <w:rPr>
                <w:rFonts w:ascii="Arial" w:hAnsi="Arial" w:cs="Arial"/>
                <w:color w:val="auto"/>
                <w:szCs w:val="22"/>
                <w:lang w:eastAsia="en-GB"/>
              </w:rPr>
            </w:pPr>
          </w:p>
        </w:tc>
      </w:tr>
      <w:tr w:rsidR="007F249B" w:rsidRPr="00F147EC" w14:paraId="7BD53B54" w14:textId="77777777" w:rsidTr="007F249B">
        <w:tc>
          <w:tcPr>
            <w:tcW w:w="9622" w:type="dxa"/>
          </w:tcPr>
          <w:p w14:paraId="7BD53B53" w14:textId="77777777" w:rsidR="001B704F" w:rsidRPr="00F147EC" w:rsidRDefault="001B704F" w:rsidP="00A5377B">
            <w:pPr>
              <w:spacing w:after="0"/>
              <w:jc w:val="both"/>
              <w:rPr>
                <w:rFonts w:ascii="Arial" w:hAnsi="Arial" w:cs="Arial"/>
                <w:color w:val="auto"/>
                <w:szCs w:val="22"/>
                <w:lang w:eastAsia="en-GB"/>
              </w:rPr>
            </w:pPr>
          </w:p>
        </w:tc>
      </w:tr>
      <w:tr w:rsidR="007F249B" w:rsidRPr="00F147EC" w14:paraId="7BD53B56" w14:textId="77777777" w:rsidTr="007F249B">
        <w:tc>
          <w:tcPr>
            <w:tcW w:w="9622" w:type="dxa"/>
          </w:tcPr>
          <w:p w14:paraId="7BD53B55" w14:textId="77777777" w:rsidR="001B704F" w:rsidRPr="00F147EC" w:rsidRDefault="001B704F" w:rsidP="00A5377B">
            <w:pPr>
              <w:spacing w:after="0"/>
              <w:jc w:val="both"/>
              <w:rPr>
                <w:rFonts w:ascii="Arial" w:hAnsi="Arial" w:cs="Arial"/>
                <w:color w:val="auto"/>
                <w:szCs w:val="22"/>
                <w:lang w:eastAsia="en-GB"/>
              </w:rPr>
            </w:pPr>
          </w:p>
        </w:tc>
      </w:tr>
    </w:tbl>
    <w:p w14:paraId="5931D54F" w14:textId="77777777" w:rsidR="008815B2" w:rsidRPr="00F147EC" w:rsidRDefault="008815B2" w:rsidP="00A5377B">
      <w:pPr>
        <w:spacing w:after="0"/>
        <w:rPr>
          <w:rFonts w:ascii="Arial" w:hAnsi="Arial" w:cs="Arial"/>
          <w:b/>
          <w:color w:val="auto"/>
          <w:szCs w:val="22"/>
          <w:lang w:eastAsia="en-GB"/>
        </w:rPr>
      </w:pPr>
    </w:p>
    <w:p w14:paraId="7BD53B59" w14:textId="77777777" w:rsidR="001B704F" w:rsidRPr="00B77A60" w:rsidRDefault="0C2C2C0A" w:rsidP="00A5377B">
      <w:pPr>
        <w:spacing w:after="0"/>
        <w:rPr>
          <w:rFonts w:ascii="Arial" w:hAnsi="Arial" w:cs="Arial"/>
          <w:b/>
          <w:bCs/>
          <w:color w:val="auto"/>
          <w:sz w:val="24"/>
          <w:lang w:eastAsia="en-GB"/>
        </w:rPr>
      </w:pPr>
      <w:r w:rsidRPr="00B77A60">
        <w:rPr>
          <w:rFonts w:ascii="Arial" w:hAnsi="Arial" w:cs="Arial"/>
          <w:b/>
          <w:bCs/>
          <w:color w:val="auto"/>
          <w:sz w:val="24"/>
          <w:lang w:eastAsia="en-GB"/>
        </w:rPr>
        <w:lastRenderedPageBreak/>
        <w:t>When seeking copies of your GP Health Record please contact your GP in the first instance</w:t>
      </w:r>
    </w:p>
    <w:p w14:paraId="309A63F6" w14:textId="2FAE56DE" w:rsidR="00A5377B" w:rsidRDefault="00A5377B" w:rsidP="00A5377B">
      <w:pPr>
        <w:pStyle w:val="Heading2"/>
        <w:spacing w:before="0" w:after="0"/>
        <w:rPr>
          <w:rFonts w:ascii="Arial" w:hAnsi="Arial" w:cs="Arial"/>
          <w:color w:val="auto"/>
          <w:sz w:val="24"/>
          <w:szCs w:val="24"/>
        </w:rPr>
      </w:pPr>
      <w:bookmarkStart w:id="51" w:name="_Toc43978237"/>
    </w:p>
    <w:p w14:paraId="4E4753F2" w14:textId="77777777" w:rsidR="00A5377B" w:rsidRPr="00A5377B" w:rsidRDefault="00A5377B" w:rsidP="00A5377B"/>
    <w:p w14:paraId="4D3A9B5D" w14:textId="77777777" w:rsidR="00A5377B" w:rsidRDefault="00A5377B" w:rsidP="00A5377B">
      <w:pPr>
        <w:pStyle w:val="Heading2"/>
        <w:spacing w:before="0" w:after="0"/>
        <w:rPr>
          <w:rFonts w:ascii="Arial" w:hAnsi="Arial" w:cs="Arial"/>
          <w:color w:val="auto"/>
          <w:sz w:val="24"/>
          <w:szCs w:val="24"/>
        </w:rPr>
      </w:pPr>
    </w:p>
    <w:p w14:paraId="74321B65" w14:textId="77777777" w:rsidR="00A5377B" w:rsidRDefault="00A5377B" w:rsidP="00A5377B">
      <w:pPr>
        <w:pStyle w:val="Heading2"/>
        <w:spacing w:before="0" w:after="0"/>
        <w:rPr>
          <w:rFonts w:ascii="Arial" w:hAnsi="Arial" w:cs="Arial"/>
          <w:color w:val="auto"/>
          <w:sz w:val="24"/>
          <w:szCs w:val="24"/>
        </w:rPr>
      </w:pPr>
    </w:p>
    <w:p w14:paraId="7BD53B5A" w14:textId="3F3F2318" w:rsidR="001B704F" w:rsidRPr="00B77A60" w:rsidRDefault="0C2C2C0A" w:rsidP="00A5377B">
      <w:pPr>
        <w:pStyle w:val="Heading2"/>
        <w:spacing w:before="0" w:after="0"/>
        <w:rPr>
          <w:rFonts w:ascii="Arial" w:hAnsi="Arial" w:cs="Arial"/>
          <w:color w:val="auto"/>
          <w:sz w:val="24"/>
          <w:szCs w:val="24"/>
        </w:rPr>
      </w:pPr>
      <w:r w:rsidRPr="00B77A60">
        <w:rPr>
          <w:rFonts w:ascii="Arial" w:hAnsi="Arial" w:cs="Arial"/>
          <w:color w:val="auto"/>
          <w:sz w:val="24"/>
          <w:szCs w:val="24"/>
        </w:rPr>
        <w:t>Section 3 – Your Identity</w:t>
      </w:r>
      <w:bookmarkEnd w:id="51"/>
    </w:p>
    <w:p w14:paraId="7BD53B5C" w14:textId="407A55E7" w:rsidR="001B704F" w:rsidRPr="00B77A60" w:rsidRDefault="0C2C2C0A" w:rsidP="00A5377B">
      <w:pPr>
        <w:spacing w:after="0"/>
        <w:rPr>
          <w:rFonts w:ascii="Arial" w:hAnsi="Arial" w:cs="Arial"/>
          <w:color w:val="auto"/>
          <w:sz w:val="24"/>
          <w:lang w:eastAsia="en-GB"/>
        </w:rPr>
      </w:pPr>
      <w:r w:rsidRPr="00B77A60">
        <w:rPr>
          <w:rFonts w:ascii="Arial" w:hAnsi="Arial" w:cs="Arial"/>
          <w:color w:val="auto"/>
          <w:sz w:val="24"/>
          <w:lang w:eastAsia="en-GB"/>
        </w:rPr>
        <w:t>Where we are unsure of your identity, we will need to ask that the following proof of Identity is required:</w:t>
      </w:r>
    </w:p>
    <w:p w14:paraId="7BD53B5D" w14:textId="77777777" w:rsidR="001B704F" w:rsidRPr="00B77A60" w:rsidRDefault="0C2C2C0A" w:rsidP="00A5377B">
      <w:pPr>
        <w:spacing w:after="0"/>
        <w:rPr>
          <w:rFonts w:ascii="Arial" w:hAnsi="Arial" w:cs="Arial"/>
          <w:color w:val="auto"/>
          <w:sz w:val="24"/>
          <w:lang w:eastAsia="en-GB"/>
        </w:rPr>
      </w:pPr>
      <w:r w:rsidRPr="00B77A60">
        <w:rPr>
          <w:rFonts w:ascii="Arial" w:hAnsi="Arial" w:cs="Arial"/>
          <w:color w:val="auto"/>
          <w:sz w:val="24"/>
          <w:lang w:eastAsia="en-GB"/>
        </w:rPr>
        <w:t xml:space="preserve"> (For Adults)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8639"/>
      </w:tblGrid>
      <w:tr w:rsidR="00073347" w:rsidRPr="00F147EC" w14:paraId="7BD53B61" w14:textId="77777777" w:rsidTr="003C1C46">
        <w:trPr>
          <w:cnfStyle w:val="100000000000" w:firstRow="1" w:lastRow="0" w:firstColumn="0" w:lastColumn="0" w:oddVBand="0" w:evenVBand="0" w:oddHBand="0" w:evenHBand="0" w:firstRowFirstColumn="0" w:firstRowLastColumn="0" w:lastRowFirstColumn="0" w:lastRowLastColumn="0"/>
        </w:trPr>
        <w:tc>
          <w:tcPr>
            <w:tcW w:w="817" w:type="dxa"/>
            <w:shd w:val="clear" w:color="auto" w:fill="000000" w:themeFill="text1"/>
          </w:tcPr>
          <w:p w14:paraId="7BD53B5E" w14:textId="77777777" w:rsidR="001B704F" w:rsidRPr="004966F3" w:rsidRDefault="001B704F" w:rsidP="00A5377B">
            <w:pPr>
              <w:spacing w:after="0"/>
              <w:rPr>
                <w:rFonts w:ascii="Arial" w:hAnsi="Arial" w:cs="Arial"/>
                <w:color w:val="auto"/>
                <w:sz w:val="24"/>
                <w:lang w:eastAsia="en-GB"/>
              </w:rPr>
            </w:pPr>
            <w:r w:rsidRPr="004966F3">
              <w:rPr>
                <w:rFonts w:ascii="Arial" w:hAnsi="Arial" w:cs="Arial"/>
                <w:color w:val="auto"/>
                <w:sz w:val="24"/>
                <w:lang w:eastAsia="en-GB"/>
              </w:rPr>
              <w:sym w:font="Wingdings" w:char="F071"/>
            </w:r>
          </w:p>
        </w:tc>
        <w:tc>
          <w:tcPr>
            <w:tcW w:w="9887" w:type="dxa"/>
            <w:shd w:val="clear" w:color="auto" w:fill="FFFFFF" w:themeFill="background1"/>
          </w:tcPr>
          <w:p w14:paraId="7BD53B5F" w14:textId="77777777" w:rsidR="001B704F" w:rsidRPr="004966F3" w:rsidRDefault="0C2C2C0A" w:rsidP="00A5377B">
            <w:pPr>
              <w:spacing w:after="0"/>
              <w:jc w:val="both"/>
              <w:rPr>
                <w:rFonts w:ascii="Arial" w:hAnsi="Arial" w:cs="Arial"/>
                <w:color w:val="auto"/>
                <w:sz w:val="24"/>
                <w:lang w:eastAsia="en-GB"/>
              </w:rPr>
            </w:pPr>
            <w:r w:rsidRPr="004966F3">
              <w:rPr>
                <w:rFonts w:ascii="Arial" w:hAnsi="Arial" w:cs="Arial"/>
                <w:color w:val="auto"/>
                <w:sz w:val="24"/>
                <w:lang w:eastAsia="en-GB"/>
              </w:rPr>
              <w:t>Good legible photocopies of one type of identification from this list:</w:t>
            </w:r>
          </w:p>
          <w:p w14:paraId="7BD53B60" w14:textId="77777777" w:rsidR="001B704F" w:rsidRPr="004966F3" w:rsidRDefault="0C2C2C0A" w:rsidP="00A5377B">
            <w:pPr>
              <w:spacing w:after="0"/>
              <w:jc w:val="both"/>
              <w:rPr>
                <w:rFonts w:ascii="Arial" w:hAnsi="Arial" w:cs="Arial"/>
                <w:color w:val="auto"/>
                <w:sz w:val="24"/>
                <w:lang w:eastAsia="en-GB"/>
              </w:rPr>
            </w:pPr>
            <w:r w:rsidRPr="004966F3">
              <w:rPr>
                <w:rFonts w:ascii="Arial" w:hAnsi="Arial" w:cs="Arial"/>
                <w:i/>
                <w:iCs/>
                <w:color w:val="auto"/>
                <w:sz w:val="24"/>
                <w:lang w:eastAsia="en-GB"/>
              </w:rPr>
              <w:t>Passport, driving licence, government issue photo identification, NHS card, tenancy agreement, credit or bank card, birth certificate</w:t>
            </w:r>
            <w:r w:rsidRPr="004966F3">
              <w:rPr>
                <w:rFonts w:ascii="Arial" w:hAnsi="Arial" w:cs="Arial"/>
                <w:color w:val="auto"/>
                <w:sz w:val="24"/>
                <w:lang w:eastAsia="en-GB"/>
              </w:rPr>
              <w:t>.</w:t>
            </w:r>
          </w:p>
        </w:tc>
      </w:tr>
      <w:tr w:rsidR="00073347" w:rsidRPr="00F147EC" w14:paraId="7BD53B66" w14:textId="77777777" w:rsidTr="00073347">
        <w:tc>
          <w:tcPr>
            <w:tcW w:w="817" w:type="dxa"/>
          </w:tcPr>
          <w:p w14:paraId="7BD53B62" w14:textId="77777777" w:rsidR="001B704F" w:rsidRPr="004966F3" w:rsidRDefault="001B704F" w:rsidP="00A5377B">
            <w:pPr>
              <w:spacing w:after="0"/>
              <w:rPr>
                <w:rFonts w:ascii="Arial" w:hAnsi="Arial" w:cs="Arial"/>
                <w:color w:val="auto"/>
                <w:sz w:val="24"/>
                <w:lang w:eastAsia="en-GB"/>
              </w:rPr>
            </w:pPr>
            <w:r w:rsidRPr="004966F3">
              <w:rPr>
                <w:rFonts w:ascii="Arial" w:hAnsi="Arial" w:cs="Arial"/>
                <w:color w:val="auto"/>
                <w:sz w:val="24"/>
                <w:lang w:eastAsia="en-GB"/>
              </w:rPr>
              <w:sym w:font="Wingdings" w:char="F071"/>
            </w:r>
          </w:p>
        </w:tc>
        <w:tc>
          <w:tcPr>
            <w:tcW w:w="9887" w:type="dxa"/>
          </w:tcPr>
          <w:p w14:paraId="7BD53B63" w14:textId="77777777" w:rsidR="001B704F" w:rsidRPr="004966F3" w:rsidRDefault="0C2C2C0A" w:rsidP="00A5377B">
            <w:pPr>
              <w:spacing w:after="0"/>
              <w:jc w:val="both"/>
              <w:rPr>
                <w:rFonts w:ascii="Arial" w:hAnsi="Arial" w:cs="Arial"/>
                <w:color w:val="auto"/>
                <w:sz w:val="24"/>
                <w:lang w:eastAsia="en-GB"/>
              </w:rPr>
            </w:pPr>
            <w:r w:rsidRPr="004966F3">
              <w:rPr>
                <w:rFonts w:ascii="Arial" w:hAnsi="Arial" w:cs="Arial"/>
                <w:color w:val="auto"/>
                <w:sz w:val="24"/>
                <w:lang w:eastAsia="en-GB"/>
              </w:rPr>
              <w:t>One additional proof of address from the following list:</w:t>
            </w:r>
          </w:p>
          <w:p w14:paraId="7BD53B64" w14:textId="77777777" w:rsidR="001B704F" w:rsidRPr="004966F3" w:rsidRDefault="0C2C2C0A" w:rsidP="00A5377B">
            <w:pPr>
              <w:spacing w:after="0"/>
              <w:jc w:val="both"/>
              <w:rPr>
                <w:rFonts w:ascii="Arial" w:hAnsi="Arial" w:cs="Arial"/>
                <w:b/>
                <w:bCs/>
                <w:i/>
                <w:iCs/>
                <w:color w:val="auto"/>
                <w:sz w:val="24"/>
                <w:lang w:eastAsia="en-GB"/>
              </w:rPr>
            </w:pPr>
            <w:r w:rsidRPr="004966F3">
              <w:rPr>
                <w:rFonts w:ascii="Arial" w:hAnsi="Arial" w:cs="Arial"/>
                <w:b/>
                <w:bCs/>
                <w:i/>
                <w:iCs/>
                <w:color w:val="auto"/>
                <w:sz w:val="24"/>
                <w:lang w:eastAsia="en-GB"/>
              </w:rPr>
              <w:t xml:space="preserve">Rent card or book, benefit book, council tax bill, utility bill, bank or account card statement, letter from a government department or local authority. </w:t>
            </w:r>
          </w:p>
          <w:p w14:paraId="7BD53B65" w14:textId="77777777" w:rsidR="001B704F" w:rsidRPr="004966F3" w:rsidRDefault="0C2C2C0A" w:rsidP="00A5377B">
            <w:pPr>
              <w:spacing w:after="0"/>
              <w:jc w:val="both"/>
              <w:rPr>
                <w:rFonts w:ascii="Arial" w:hAnsi="Arial" w:cs="Arial"/>
                <w:b/>
                <w:bCs/>
                <w:i/>
                <w:iCs/>
                <w:color w:val="auto"/>
                <w:sz w:val="24"/>
                <w:lang w:eastAsia="en-GB"/>
              </w:rPr>
            </w:pPr>
            <w:r w:rsidRPr="004966F3">
              <w:rPr>
                <w:rFonts w:ascii="Arial" w:hAnsi="Arial" w:cs="Arial"/>
                <w:b/>
                <w:bCs/>
                <w:i/>
                <w:iCs/>
                <w:color w:val="auto"/>
                <w:sz w:val="24"/>
                <w:lang w:eastAsia="en-GB"/>
              </w:rPr>
              <w:t>All must be dated within the last 3 months.</w:t>
            </w:r>
          </w:p>
        </w:tc>
      </w:tr>
    </w:tbl>
    <w:p w14:paraId="4E06720B" w14:textId="77777777" w:rsidR="00A5377B" w:rsidRDefault="00A5377B" w:rsidP="00A5377B">
      <w:pPr>
        <w:pStyle w:val="Heading3"/>
        <w:spacing w:before="0" w:after="0"/>
        <w:rPr>
          <w:rFonts w:ascii="Arial" w:hAnsi="Arial" w:cs="Arial"/>
          <w:color w:val="auto"/>
          <w:sz w:val="24"/>
        </w:rPr>
      </w:pPr>
      <w:bookmarkStart w:id="52" w:name="_Toc43978238"/>
    </w:p>
    <w:p w14:paraId="7BD53B67" w14:textId="750B4FEF" w:rsidR="001B704F" w:rsidRPr="00045065" w:rsidRDefault="0C2C2C0A" w:rsidP="00A5377B">
      <w:pPr>
        <w:pStyle w:val="Heading3"/>
        <w:spacing w:before="0" w:after="0"/>
        <w:rPr>
          <w:rFonts w:ascii="Arial" w:hAnsi="Arial" w:cs="Arial"/>
          <w:color w:val="auto"/>
          <w:sz w:val="24"/>
        </w:rPr>
      </w:pPr>
      <w:r w:rsidRPr="00045065">
        <w:rPr>
          <w:rFonts w:ascii="Arial" w:hAnsi="Arial" w:cs="Arial"/>
          <w:color w:val="auto"/>
          <w:sz w:val="24"/>
        </w:rPr>
        <w:t>Section 3.1 – Requesting a Child’s Information</w:t>
      </w:r>
      <w:bookmarkEnd w:id="52"/>
    </w:p>
    <w:p w14:paraId="7BD53B68" w14:textId="23CE8805" w:rsidR="001B704F" w:rsidRPr="00045065" w:rsidRDefault="0C2C2C0A" w:rsidP="00A5377B">
      <w:pPr>
        <w:autoSpaceDE w:val="0"/>
        <w:autoSpaceDN w:val="0"/>
        <w:adjustRightInd w:val="0"/>
        <w:spacing w:after="0"/>
        <w:rPr>
          <w:rFonts w:ascii="Arial" w:hAnsi="Arial" w:cs="Arial"/>
          <w:color w:val="auto"/>
          <w:sz w:val="24"/>
          <w:lang w:eastAsia="en-GB"/>
        </w:rPr>
      </w:pPr>
      <w:r w:rsidRPr="00045065">
        <w:rPr>
          <w:rFonts w:ascii="Arial" w:hAnsi="Arial" w:cs="Arial"/>
          <w:color w:val="auto"/>
          <w:sz w:val="24"/>
          <w:lang w:eastAsia="en-GB"/>
        </w:rPr>
        <w:t>If the patient is a child</w:t>
      </w:r>
      <w:r w:rsidR="00071BF6" w:rsidRPr="00045065">
        <w:rPr>
          <w:rFonts w:ascii="Arial" w:hAnsi="Arial" w:cs="Arial"/>
          <w:color w:val="auto"/>
          <w:sz w:val="24"/>
          <w:lang w:eastAsia="en-GB"/>
        </w:rPr>
        <w:t>,</w:t>
      </w:r>
      <w:r w:rsidRPr="00045065">
        <w:rPr>
          <w:rFonts w:ascii="Arial" w:hAnsi="Arial" w:cs="Arial"/>
          <w:color w:val="auto"/>
          <w:sz w:val="24"/>
          <w:lang w:eastAsia="en-GB"/>
        </w:rPr>
        <w:t xml:space="preserve"> we require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8637"/>
      </w:tblGrid>
      <w:tr w:rsidR="00073347" w:rsidRPr="00F147EC" w14:paraId="7BD53B6B" w14:textId="77777777" w:rsidTr="003C1C46">
        <w:trPr>
          <w:cnfStyle w:val="100000000000" w:firstRow="1" w:lastRow="0" w:firstColumn="0" w:lastColumn="0" w:oddVBand="0" w:evenVBand="0" w:oddHBand="0" w:evenHBand="0" w:firstRowFirstColumn="0" w:firstRowLastColumn="0" w:lastRowFirstColumn="0" w:lastRowLastColumn="0"/>
        </w:trPr>
        <w:tc>
          <w:tcPr>
            <w:tcW w:w="817" w:type="dxa"/>
            <w:shd w:val="clear" w:color="auto" w:fill="000000" w:themeFill="text1"/>
          </w:tcPr>
          <w:p w14:paraId="7BD53B69" w14:textId="77777777" w:rsidR="001B704F" w:rsidRPr="00214D59" w:rsidRDefault="001B704F" w:rsidP="00A5377B">
            <w:pPr>
              <w:spacing w:after="0"/>
              <w:jc w:val="left"/>
              <w:rPr>
                <w:rFonts w:ascii="Arial" w:hAnsi="Arial" w:cs="Arial"/>
                <w:color w:val="auto"/>
                <w:sz w:val="24"/>
                <w:lang w:eastAsia="en-GB"/>
              </w:rPr>
            </w:pPr>
            <w:r w:rsidRPr="00214D59">
              <w:rPr>
                <w:rFonts w:ascii="Arial" w:hAnsi="Arial" w:cs="Arial"/>
                <w:color w:val="auto"/>
                <w:sz w:val="24"/>
                <w:lang w:eastAsia="en-GB"/>
              </w:rPr>
              <w:sym w:font="Wingdings" w:char="F071"/>
            </w:r>
          </w:p>
        </w:tc>
        <w:tc>
          <w:tcPr>
            <w:tcW w:w="9887" w:type="dxa"/>
            <w:shd w:val="clear" w:color="auto" w:fill="FFFFFF" w:themeFill="background1"/>
          </w:tcPr>
          <w:p w14:paraId="7BD53B6A" w14:textId="77777777" w:rsidR="001B704F" w:rsidRPr="00214D59" w:rsidRDefault="0C2C2C0A" w:rsidP="00A5377B">
            <w:pPr>
              <w:spacing w:after="0"/>
              <w:jc w:val="left"/>
              <w:rPr>
                <w:rFonts w:ascii="Arial" w:hAnsi="Arial" w:cs="Arial"/>
                <w:color w:val="auto"/>
                <w:sz w:val="24"/>
                <w:lang w:eastAsia="en-GB"/>
              </w:rPr>
            </w:pPr>
            <w:r w:rsidRPr="00214D59">
              <w:rPr>
                <w:rFonts w:ascii="Arial" w:hAnsi="Arial" w:cs="Arial"/>
                <w:color w:val="auto"/>
                <w:sz w:val="24"/>
                <w:lang w:eastAsia="en-GB"/>
              </w:rPr>
              <w:t>Birth certificate</w:t>
            </w:r>
          </w:p>
        </w:tc>
      </w:tr>
      <w:tr w:rsidR="00073347" w:rsidRPr="00F147EC" w14:paraId="7BD53B6E" w14:textId="77777777" w:rsidTr="00073347">
        <w:tc>
          <w:tcPr>
            <w:tcW w:w="817" w:type="dxa"/>
          </w:tcPr>
          <w:p w14:paraId="7BD53B6C" w14:textId="77777777" w:rsidR="001B704F" w:rsidRPr="00214D59" w:rsidRDefault="001B704F" w:rsidP="00A5377B">
            <w:pPr>
              <w:spacing w:after="0"/>
              <w:jc w:val="left"/>
              <w:rPr>
                <w:rFonts w:ascii="Arial" w:hAnsi="Arial" w:cs="Arial"/>
                <w:color w:val="auto"/>
                <w:sz w:val="24"/>
                <w:lang w:eastAsia="en-GB"/>
              </w:rPr>
            </w:pPr>
            <w:r w:rsidRPr="00214D59">
              <w:rPr>
                <w:rFonts w:ascii="Arial" w:hAnsi="Arial" w:cs="Arial"/>
                <w:color w:val="auto"/>
                <w:sz w:val="24"/>
                <w:lang w:eastAsia="en-GB"/>
              </w:rPr>
              <w:sym w:font="Wingdings" w:char="F071"/>
            </w:r>
          </w:p>
        </w:tc>
        <w:tc>
          <w:tcPr>
            <w:tcW w:w="9887" w:type="dxa"/>
          </w:tcPr>
          <w:p w14:paraId="7BD53B6D" w14:textId="77777777" w:rsidR="001B704F" w:rsidRPr="00214D59" w:rsidRDefault="0C2C2C0A" w:rsidP="00A5377B">
            <w:pPr>
              <w:spacing w:after="0"/>
              <w:jc w:val="left"/>
              <w:rPr>
                <w:rFonts w:ascii="Arial" w:hAnsi="Arial" w:cs="Arial"/>
                <w:color w:val="auto"/>
                <w:sz w:val="24"/>
                <w:lang w:eastAsia="en-GB"/>
              </w:rPr>
            </w:pPr>
            <w:r w:rsidRPr="00214D59">
              <w:rPr>
                <w:rFonts w:ascii="Arial" w:hAnsi="Arial" w:cs="Arial"/>
                <w:color w:val="auto"/>
                <w:sz w:val="24"/>
                <w:lang w:eastAsia="en-GB"/>
              </w:rPr>
              <w:t>Proof of parental responsibility (where not evidenced by the birth certificate)</w:t>
            </w:r>
          </w:p>
        </w:tc>
      </w:tr>
    </w:tbl>
    <w:p w14:paraId="7BD53B6F" w14:textId="77777777" w:rsidR="001B704F" w:rsidRPr="00F147EC" w:rsidRDefault="001B704F" w:rsidP="00A5377B">
      <w:pPr>
        <w:spacing w:after="0"/>
        <w:rPr>
          <w:rFonts w:ascii="Arial" w:hAnsi="Arial" w:cs="Arial"/>
          <w:b/>
          <w:color w:val="auto"/>
          <w:szCs w:val="22"/>
          <w:lang w:eastAsia="en-GB"/>
        </w:rPr>
      </w:pPr>
    </w:p>
    <w:p w14:paraId="7BD53B70" w14:textId="77777777" w:rsidR="001B704F" w:rsidRPr="00F147EC" w:rsidRDefault="0C2C2C0A" w:rsidP="00A5377B">
      <w:pPr>
        <w:spacing w:after="0"/>
        <w:rPr>
          <w:rFonts w:ascii="Arial" w:hAnsi="Arial" w:cs="Arial"/>
          <w:b/>
          <w:bCs/>
          <w:color w:val="auto"/>
          <w:lang w:eastAsia="en-GB"/>
        </w:rPr>
      </w:pPr>
      <w:r w:rsidRPr="00F147EC">
        <w:rPr>
          <w:rFonts w:ascii="Arial" w:hAnsi="Arial" w:cs="Arial"/>
          <w:b/>
          <w:bCs/>
          <w:color w:val="auto"/>
          <w:lang w:eastAsia="en-GB"/>
        </w:rPr>
        <w:t>Child’s details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968"/>
        <w:gridCol w:w="2165"/>
        <w:gridCol w:w="1977"/>
        <w:gridCol w:w="581"/>
        <w:gridCol w:w="2397"/>
      </w:tblGrid>
      <w:tr w:rsidR="00073347" w:rsidRPr="00F147EC" w14:paraId="7BD53B75" w14:textId="77777777" w:rsidTr="003C1C46">
        <w:trPr>
          <w:cnfStyle w:val="100000000000" w:firstRow="1" w:lastRow="0" w:firstColumn="0" w:lastColumn="0" w:oddVBand="0" w:evenVBand="0" w:oddHBand="0" w:evenHBand="0" w:firstRowFirstColumn="0" w:firstRowLastColumn="0" w:lastRowFirstColumn="0" w:lastRowLastColumn="0"/>
        </w:trPr>
        <w:tc>
          <w:tcPr>
            <w:tcW w:w="1384" w:type="dxa"/>
            <w:shd w:val="clear" w:color="auto" w:fill="000000" w:themeFill="text1"/>
          </w:tcPr>
          <w:p w14:paraId="7BD53B71" w14:textId="77777777" w:rsidR="001B704F" w:rsidRPr="00193C7A" w:rsidRDefault="0C2C2C0A" w:rsidP="00A5377B">
            <w:pPr>
              <w:spacing w:after="0"/>
              <w:jc w:val="left"/>
              <w:rPr>
                <w:rFonts w:ascii="Arial" w:hAnsi="Arial" w:cs="Arial"/>
                <w:b w:val="0"/>
                <w:color w:val="auto"/>
                <w:sz w:val="24"/>
                <w:lang w:eastAsia="en-GB"/>
              </w:rPr>
            </w:pPr>
            <w:r w:rsidRPr="00193C7A">
              <w:rPr>
                <w:rFonts w:ascii="Arial" w:hAnsi="Arial" w:cs="Arial"/>
                <w:color w:val="auto"/>
                <w:sz w:val="24"/>
                <w:lang w:eastAsia="en-GB"/>
              </w:rPr>
              <w:t>Full Name</w:t>
            </w:r>
          </w:p>
        </w:tc>
        <w:tc>
          <w:tcPr>
            <w:tcW w:w="3686" w:type="dxa"/>
            <w:gridSpan w:val="2"/>
            <w:shd w:val="clear" w:color="auto" w:fill="FFFFFF" w:themeFill="background1"/>
          </w:tcPr>
          <w:p w14:paraId="7BD53B72" w14:textId="77777777" w:rsidR="001B704F" w:rsidRPr="00193C7A" w:rsidRDefault="001B704F" w:rsidP="00A5377B">
            <w:pPr>
              <w:spacing w:after="0"/>
              <w:jc w:val="left"/>
              <w:rPr>
                <w:rFonts w:ascii="Arial" w:hAnsi="Arial" w:cs="Arial"/>
                <w:bCs/>
                <w:color w:val="auto"/>
                <w:sz w:val="24"/>
                <w:lang w:eastAsia="en-GB"/>
              </w:rPr>
            </w:pPr>
          </w:p>
        </w:tc>
        <w:tc>
          <w:tcPr>
            <w:tcW w:w="2126" w:type="dxa"/>
            <w:shd w:val="clear" w:color="auto" w:fill="000000" w:themeFill="text1"/>
          </w:tcPr>
          <w:p w14:paraId="7BD53B73" w14:textId="143EA573" w:rsidR="001B704F" w:rsidRPr="00193C7A" w:rsidRDefault="0C2C2C0A" w:rsidP="00A5377B">
            <w:pPr>
              <w:spacing w:after="0"/>
              <w:jc w:val="left"/>
              <w:rPr>
                <w:rFonts w:ascii="Arial" w:hAnsi="Arial" w:cs="Arial"/>
                <w:b w:val="0"/>
                <w:color w:val="auto"/>
                <w:sz w:val="24"/>
                <w:lang w:eastAsia="en-GB"/>
              </w:rPr>
            </w:pPr>
            <w:r w:rsidRPr="00193C7A">
              <w:rPr>
                <w:rFonts w:ascii="Arial" w:hAnsi="Arial" w:cs="Arial"/>
                <w:color w:val="auto"/>
                <w:sz w:val="24"/>
                <w:lang w:eastAsia="en-GB"/>
              </w:rPr>
              <w:t>Former Name(s)</w:t>
            </w:r>
          </w:p>
        </w:tc>
        <w:tc>
          <w:tcPr>
            <w:tcW w:w="3508" w:type="dxa"/>
            <w:gridSpan w:val="2"/>
            <w:shd w:val="clear" w:color="auto" w:fill="FFFFFF" w:themeFill="background1"/>
          </w:tcPr>
          <w:p w14:paraId="7BD53B74" w14:textId="77777777" w:rsidR="001B704F" w:rsidRPr="00193C7A" w:rsidRDefault="001B704F" w:rsidP="00A5377B">
            <w:pPr>
              <w:spacing w:after="0"/>
              <w:jc w:val="left"/>
              <w:rPr>
                <w:rFonts w:ascii="Arial" w:hAnsi="Arial" w:cs="Arial"/>
                <w:bCs/>
                <w:color w:val="auto"/>
                <w:sz w:val="24"/>
                <w:lang w:eastAsia="en-GB"/>
              </w:rPr>
            </w:pPr>
          </w:p>
        </w:tc>
      </w:tr>
      <w:tr w:rsidR="00073347" w:rsidRPr="00F147EC" w14:paraId="7BD53B78" w14:textId="77777777" w:rsidTr="00073347">
        <w:tc>
          <w:tcPr>
            <w:tcW w:w="5070" w:type="dxa"/>
            <w:gridSpan w:val="3"/>
          </w:tcPr>
          <w:p w14:paraId="7BD53B76" w14:textId="77777777" w:rsidR="001B704F" w:rsidRPr="00193C7A" w:rsidRDefault="0C2C2C0A" w:rsidP="00A5377B">
            <w:pPr>
              <w:spacing w:after="0"/>
              <w:jc w:val="left"/>
              <w:rPr>
                <w:rFonts w:ascii="Arial" w:hAnsi="Arial" w:cs="Arial"/>
                <w:color w:val="auto"/>
                <w:sz w:val="24"/>
                <w:lang w:eastAsia="en-GB"/>
              </w:rPr>
            </w:pPr>
            <w:r w:rsidRPr="00193C7A">
              <w:rPr>
                <w:rFonts w:ascii="Arial" w:hAnsi="Arial" w:cs="Arial"/>
                <w:b/>
                <w:bCs/>
                <w:color w:val="auto"/>
                <w:sz w:val="24"/>
                <w:lang w:eastAsia="en-GB"/>
              </w:rPr>
              <w:t>Current Address</w:t>
            </w:r>
          </w:p>
        </w:tc>
        <w:tc>
          <w:tcPr>
            <w:tcW w:w="5634" w:type="dxa"/>
            <w:gridSpan w:val="3"/>
          </w:tcPr>
          <w:p w14:paraId="7BD53B77" w14:textId="77777777" w:rsidR="001B704F" w:rsidRPr="00193C7A" w:rsidRDefault="0C2C2C0A" w:rsidP="00A5377B">
            <w:pPr>
              <w:spacing w:after="0"/>
              <w:jc w:val="left"/>
              <w:rPr>
                <w:rFonts w:ascii="Arial" w:hAnsi="Arial" w:cs="Arial"/>
                <w:color w:val="auto"/>
                <w:sz w:val="24"/>
                <w:lang w:eastAsia="en-GB"/>
              </w:rPr>
            </w:pPr>
            <w:r w:rsidRPr="00193C7A">
              <w:rPr>
                <w:rFonts w:ascii="Arial" w:hAnsi="Arial" w:cs="Arial"/>
                <w:b/>
                <w:bCs/>
                <w:color w:val="auto"/>
                <w:sz w:val="24"/>
                <w:lang w:eastAsia="en-GB"/>
              </w:rPr>
              <w:t>Former Address (with date of change)</w:t>
            </w:r>
          </w:p>
        </w:tc>
      </w:tr>
      <w:tr w:rsidR="00073347" w:rsidRPr="00F147EC" w14:paraId="7BD53B7E" w14:textId="77777777" w:rsidTr="00073347">
        <w:tc>
          <w:tcPr>
            <w:tcW w:w="5070" w:type="dxa"/>
            <w:gridSpan w:val="3"/>
          </w:tcPr>
          <w:p w14:paraId="7BD53B79" w14:textId="77777777" w:rsidR="001B704F" w:rsidRPr="00193C7A" w:rsidRDefault="001B704F" w:rsidP="00A5377B">
            <w:pPr>
              <w:spacing w:after="0"/>
              <w:jc w:val="left"/>
              <w:rPr>
                <w:rFonts w:ascii="Arial" w:hAnsi="Arial" w:cs="Arial"/>
                <w:bCs/>
                <w:color w:val="auto"/>
                <w:sz w:val="24"/>
                <w:lang w:eastAsia="en-GB"/>
              </w:rPr>
            </w:pPr>
          </w:p>
          <w:p w14:paraId="7BD53B7A" w14:textId="77777777" w:rsidR="001B704F" w:rsidRPr="00193C7A" w:rsidRDefault="001B704F" w:rsidP="00A5377B">
            <w:pPr>
              <w:spacing w:after="0"/>
              <w:jc w:val="left"/>
              <w:rPr>
                <w:rFonts w:ascii="Arial" w:hAnsi="Arial" w:cs="Arial"/>
                <w:bCs/>
                <w:color w:val="auto"/>
                <w:sz w:val="24"/>
                <w:lang w:eastAsia="en-GB"/>
              </w:rPr>
            </w:pPr>
          </w:p>
          <w:p w14:paraId="7BD53B7B" w14:textId="77777777" w:rsidR="001B704F" w:rsidRPr="00193C7A" w:rsidRDefault="001B704F" w:rsidP="00A5377B">
            <w:pPr>
              <w:spacing w:after="0"/>
              <w:jc w:val="left"/>
              <w:rPr>
                <w:rFonts w:ascii="Arial" w:hAnsi="Arial" w:cs="Arial"/>
                <w:bCs/>
                <w:color w:val="auto"/>
                <w:sz w:val="24"/>
                <w:lang w:eastAsia="en-GB"/>
              </w:rPr>
            </w:pPr>
          </w:p>
          <w:p w14:paraId="7BD53B7C" w14:textId="77777777" w:rsidR="001B704F" w:rsidRPr="00193C7A" w:rsidRDefault="001B704F" w:rsidP="00A5377B">
            <w:pPr>
              <w:spacing w:after="0"/>
              <w:jc w:val="left"/>
              <w:rPr>
                <w:rFonts w:ascii="Arial" w:hAnsi="Arial" w:cs="Arial"/>
                <w:bCs/>
                <w:color w:val="auto"/>
                <w:sz w:val="24"/>
                <w:lang w:eastAsia="en-GB"/>
              </w:rPr>
            </w:pPr>
          </w:p>
        </w:tc>
        <w:tc>
          <w:tcPr>
            <w:tcW w:w="5634" w:type="dxa"/>
            <w:gridSpan w:val="3"/>
          </w:tcPr>
          <w:p w14:paraId="7BD53B7D" w14:textId="77777777" w:rsidR="001B704F" w:rsidRPr="00193C7A" w:rsidRDefault="001B704F" w:rsidP="00A5377B">
            <w:pPr>
              <w:spacing w:after="0"/>
              <w:jc w:val="left"/>
              <w:rPr>
                <w:rFonts w:ascii="Arial" w:hAnsi="Arial" w:cs="Arial"/>
                <w:bCs/>
                <w:color w:val="auto"/>
                <w:sz w:val="24"/>
                <w:lang w:eastAsia="en-GB"/>
              </w:rPr>
            </w:pPr>
          </w:p>
        </w:tc>
      </w:tr>
      <w:tr w:rsidR="00073347" w:rsidRPr="00F147EC" w14:paraId="7BD53B83" w14:textId="77777777" w:rsidTr="00073347">
        <w:tc>
          <w:tcPr>
            <w:tcW w:w="2535" w:type="dxa"/>
            <w:gridSpan w:val="2"/>
          </w:tcPr>
          <w:p w14:paraId="7BD53B7F" w14:textId="77777777" w:rsidR="001B704F" w:rsidRPr="00193C7A" w:rsidRDefault="0C2C2C0A" w:rsidP="00A5377B">
            <w:pPr>
              <w:spacing w:after="0"/>
              <w:jc w:val="left"/>
              <w:rPr>
                <w:rFonts w:ascii="Arial" w:hAnsi="Arial" w:cs="Arial"/>
                <w:b/>
                <w:bCs/>
                <w:color w:val="auto"/>
                <w:sz w:val="24"/>
                <w:lang w:eastAsia="en-GB"/>
              </w:rPr>
            </w:pPr>
            <w:r w:rsidRPr="00193C7A">
              <w:rPr>
                <w:rFonts w:ascii="Arial" w:hAnsi="Arial" w:cs="Arial"/>
                <w:b/>
                <w:bCs/>
                <w:color w:val="auto"/>
                <w:sz w:val="24"/>
                <w:lang w:eastAsia="en-GB"/>
              </w:rPr>
              <w:lastRenderedPageBreak/>
              <w:t>Date of Birth</w:t>
            </w:r>
          </w:p>
        </w:tc>
        <w:tc>
          <w:tcPr>
            <w:tcW w:w="2535" w:type="dxa"/>
          </w:tcPr>
          <w:p w14:paraId="7BD53B80" w14:textId="77777777" w:rsidR="001B704F" w:rsidRPr="00193C7A" w:rsidRDefault="001B704F" w:rsidP="00A5377B">
            <w:pPr>
              <w:spacing w:after="0"/>
              <w:jc w:val="left"/>
              <w:rPr>
                <w:rFonts w:ascii="Arial" w:hAnsi="Arial" w:cs="Arial"/>
                <w:bCs/>
                <w:color w:val="auto"/>
                <w:sz w:val="24"/>
                <w:lang w:eastAsia="en-GB"/>
              </w:rPr>
            </w:pPr>
          </w:p>
        </w:tc>
        <w:tc>
          <w:tcPr>
            <w:tcW w:w="2817" w:type="dxa"/>
            <w:gridSpan w:val="2"/>
          </w:tcPr>
          <w:p w14:paraId="7BD53B81" w14:textId="77777777" w:rsidR="001B704F" w:rsidRPr="00193C7A" w:rsidRDefault="0C2C2C0A" w:rsidP="00A5377B">
            <w:pPr>
              <w:spacing w:after="0"/>
              <w:jc w:val="left"/>
              <w:rPr>
                <w:rFonts w:ascii="Arial" w:hAnsi="Arial" w:cs="Arial"/>
                <w:b/>
                <w:bCs/>
                <w:color w:val="auto"/>
                <w:sz w:val="24"/>
                <w:lang w:eastAsia="en-GB"/>
              </w:rPr>
            </w:pPr>
            <w:r w:rsidRPr="00193C7A">
              <w:rPr>
                <w:rFonts w:ascii="Arial" w:hAnsi="Arial" w:cs="Arial"/>
                <w:b/>
                <w:bCs/>
                <w:color w:val="auto"/>
                <w:sz w:val="24"/>
                <w:lang w:eastAsia="en-GB"/>
              </w:rPr>
              <w:t>NHS Number (if known and relevant)</w:t>
            </w:r>
          </w:p>
        </w:tc>
        <w:tc>
          <w:tcPr>
            <w:tcW w:w="2817" w:type="dxa"/>
          </w:tcPr>
          <w:p w14:paraId="7BD53B82" w14:textId="77777777" w:rsidR="001B704F" w:rsidRPr="00193C7A" w:rsidRDefault="001B704F" w:rsidP="00A5377B">
            <w:pPr>
              <w:spacing w:after="0"/>
              <w:jc w:val="left"/>
              <w:rPr>
                <w:rFonts w:ascii="Arial" w:hAnsi="Arial" w:cs="Arial"/>
                <w:bCs/>
                <w:color w:val="auto"/>
                <w:sz w:val="24"/>
                <w:lang w:eastAsia="en-GB"/>
              </w:rPr>
            </w:pPr>
          </w:p>
        </w:tc>
      </w:tr>
    </w:tbl>
    <w:p w14:paraId="7BD53B84" w14:textId="77777777" w:rsidR="001B704F" w:rsidRPr="00F147EC" w:rsidRDefault="001B704F" w:rsidP="00A5377B">
      <w:pPr>
        <w:spacing w:after="0"/>
        <w:rPr>
          <w:rFonts w:ascii="Arial" w:hAnsi="Arial" w:cs="Arial"/>
          <w:b/>
          <w:color w:val="auto"/>
          <w:szCs w:val="22"/>
          <w:lang w:eastAsia="en-GB"/>
        </w:rPr>
      </w:pPr>
    </w:p>
    <w:p w14:paraId="7BD53B85" w14:textId="77777777" w:rsidR="001B704F" w:rsidRPr="00355A0B" w:rsidRDefault="0C2C2C0A" w:rsidP="00A5377B">
      <w:pPr>
        <w:pStyle w:val="Heading3"/>
        <w:spacing w:before="0" w:after="0"/>
        <w:rPr>
          <w:rFonts w:ascii="Arial" w:hAnsi="Arial" w:cs="Arial"/>
          <w:color w:val="auto"/>
          <w:sz w:val="24"/>
        </w:rPr>
      </w:pPr>
      <w:bookmarkStart w:id="53" w:name="_Toc43978239"/>
      <w:r w:rsidRPr="00355A0B">
        <w:rPr>
          <w:rFonts w:ascii="Arial" w:hAnsi="Arial" w:cs="Arial"/>
          <w:color w:val="auto"/>
          <w:sz w:val="24"/>
        </w:rPr>
        <w:t>Section 3.2 – Applying for access for an authorised representative</w:t>
      </w:r>
      <w:bookmarkEnd w:id="53"/>
    </w:p>
    <w:p w14:paraId="7BD53B86" w14:textId="77777777" w:rsidR="001B704F" w:rsidRPr="00355A0B" w:rsidRDefault="0C2C2C0A" w:rsidP="00A5377B">
      <w:pPr>
        <w:spacing w:after="0"/>
        <w:rPr>
          <w:rFonts w:ascii="Arial" w:hAnsi="Arial" w:cs="Arial"/>
          <w:b/>
          <w:bCs/>
          <w:color w:val="auto"/>
          <w:sz w:val="24"/>
          <w:lang w:eastAsia="en-GB"/>
        </w:rPr>
      </w:pPr>
      <w:r w:rsidRPr="00355A0B">
        <w:rPr>
          <w:rFonts w:ascii="Arial" w:hAnsi="Arial" w:cs="Arial"/>
          <w:b/>
          <w:bCs/>
          <w:color w:val="auto"/>
          <w:sz w:val="24"/>
          <w:lang w:eastAsia="en-GB"/>
        </w:rPr>
        <w:t>Representative’s details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520"/>
        <w:gridCol w:w="1674"/>
        <w:gridCol w:w="1935"/>
        <w:gridCol w:w="2882"/>
      </w:tblGrid>
      <w:tr w:rsidR="00073347" w:rsidRPr="00F147EC" w14:paraId="7BD53B8B" w14:textId="77777777" w:rsidTr="003C1C46">
        <w:trPr>
          <w:cnfStyle w:val="100000000000" w:firstRow="1" w:lastRow="0" w:firstColumn="0" w:lastColumn="0" w:oddVBand="0" w:evenVBand="0" w:oddHBand="0" w:evenHBand="0" w:firstRowFirstColumn="0" w:firstRowLastColumn="0" w:lastRowFirstColumn="0" w:lastRowLastColumn="0"/>
        </w:trPr>
        <w:tc>
          <w:tcPr>
            <w:tcW w:w="1384" w:type="dxa"/>
            <w:shd w:val="clear" w:color="auto" w:fill="000000" w:themeFill="text1"/>
          </w:tcPr>
          <w:p w14:paraId="7BD53B87" w14:textId="77777777" w:rsidR="001B704F" w:rsidRPr="0077595C" w:rsidRDefault="0C2C2C0A" w:rsidP="00A5377B">
            <w:pPr>
              <w:spacing w:after="0"/>
              <w:jc w:val="both"/>
              <w:rPr>
                <w:rFonts w:ascii="Arial" w:hAnsi="Arial" w:cs="Arial"/>
                <w:b w:val="0"/>
                <w:color w:val="auto"/>
                <w:sz w:val="24"/>
                <w:lang w:eastAsia="en-GB"/>
              </w:rPr>
            </w:pPr>
            <w:r w:rsidRPr="0077595C">
              <w:rPr>
                <w:rFonts w:ascii="Arial" w:hAnsi="Arial" w:cs="Arial"/>
                <w:color w:val="auto"/>
                <w:sz w:val="24"/>
                <w:lang w:eastAsia="en-GB"/>
              </w:rPr>
              <w:t>Name</w:t>
            </w:r>
          </w:p>
        </w:tc>
        <w:tc>
          <w:tcPr>
            <w:tcW w:w="3686" w:type="dxa"/>
            <w:gridSpan w:val="2"/>
            <w:shd w:val="clear" w:color="auto" w:fill="FFFFFF" w:themeFill="background1"/>
          </w:tcPr>
          <w:p w14:paraId="7BD53B88" w14:textId="77777777" w:rsidR="001B704F" w:rsidRPr="0077595C" w:rsidRDefault="001B704F" w:rsidP="00A5377B">
            <w:pPr>
              <w:spacing w:after="0"/>
              <w:jc w:val="both"/>
              <w:rPr>
                <w:rFonts w:ascii="Arial" w:hAnsi="Arial" w:cs="Arial"/>
                <w:bCs/>
                <w:color w:val="auto"/>
                <w:sz w:val="24"/>
                <w:lang w:eastAsia="en-GB"/>
              </w:rPr>
            </w:pPr>
          </w:p>
        </w:tc>
        <w:tc>
          <w:tcPr>
            <w:tcW w:w="2126" w:type="dxa"/>
            <w:shd w:val="clear" w:color="auto" w:fill="000000" w:themeFill="text1"/>
          </w:tcPr>
          <w:p w14:paraId="7BD53B89" w14:textId="77777777" w:rsidR="001B704F" w:rsidRPr="0077595C" w:rsidRDefault="0C2C2C0A" w:rsidP="00A5377B">
            <w:pPr>
              <w:spacing w:after="0"/>
              <w:jc w:val="both"/>
              <w:rPr>
                <w:rFonts w:ascii="Arial" w:hAnsi="Arial" w:cs="Arial"/>
                <w:b w:val="0"/>
                <w:color w:val="auto"/>
                <w:sz w:val="24"/>
                <w:lang w:eastAsia="en-GB"/>
              </w:rPr>
            </w:pPr>
            <w:r w:rsidRPr="0077595C">
              <w:rPr>
                <w:rFonts w:ascii="Arial" w:hAnsi="Arial" w:cs="Arial"/>
                <w:color w:val="auto"/>
                <w:sz w:val="24"/>
                <w:lang w:eastAsia="en-GB"/>
              </w:rPr>
              <w:t>Contact Number</w:t>
            </w:r>
          </w:p>
        </w:tc>
        <w:tc>
          <w:tcPr>
            <w:tcW w:w="3508" w:type="dxa"/>
            <w:shd w:val="clear" w:color="auto" w:fill="FFFFFF" w:themeFill="background1"/>
          </w:tcPr>
          <w:p w14:paraId="7BD53B8A" w14:textId="77777777" w:rsidR="001B704F" w:rsidRPr="0077595C" w:rsidRDefault="001B704F" w:rsidP="00A5377B">
            <w:pPr>
              <w:spacing w:after="0"/>
              <w:jc w:val="both"/>
              <w:rPr>
                <w:rFonts w:ascii="Arial" w:hAnsi="Arial" w:cs="Arial"/>
                <w:bCs/>
                <w:color w:val="auto"/>
                <w:sz w:val="24"/>
                <w:lang w:eastAsia="en-GB"/>
              </w:rPr>
            </w:pPr>
          </w:p>
        </w:tc>
      </w:tr>
      <w:tr w:rsidR="00073347" w:rsidRPr="00F147EC" w14:paraId="7BD53B8F" w14:textId="77777777" w:rsidTr="00073347">
        <w:tc>
          <w:tcPr>
            <w:tcW w:w="5070" w:type="dxa"/>
            <w:gridSpan w:val="3"/>
          </w:tcPr>
          <w:p w14:paraId="7BD53B8C" w14:textId="77777777" w:rsidR="001B704F" w:rsidRPr="0077595C" w:rsidRDefault="0C2C2C0A" w:rsidP="00A5377B">
            <w:pPr>
              <w:spacing w:after="0"/>
              <w:jc w:val="left"/>
              <w:rPr>
                <w:rFonts w:ascii="Arial" w:hAnsi="Arial" w:cs="Arial"/>
                <w:color w:val="auto"/>
                <w:sz w:val="24"/>
                <w:lang w:eastAsia="en-GB"/>
              </w:rPr>
            </w:pPr>
            <w:r w:rsidRPr="0077595C">
              <w:rPr>
                <w:rFonts w:ascii="Arial" w:hAnsi="Arial" w:cs="Arial"/>
                <w:b/>
                <w:bCs/>
                <w:color w:val="auto"/>
                <w:sz w:val="24"/>
                <w:lang w:eastAsia="en-GB"/>
              </w:rPr>
              <w:t>Representative’s Address</w:t>
            </w:r>
          </w:p>
        </w:tc>
        <w:tc>
          <w:tcPr>
            <w:tcW w:w="2126" w:type="dxa"/>
          </w:tcPr>
          <w:p w14:paraId="7BD53B8D" w14:textId="77777777" w:rsidR="001B704F" w:rsidRPr="0077595C" w:rsidRDefault="0C2C2C0A" w:rsidP="00A5377B">
            <w:pPr>
              <w:spacing w:after="0"/>
              <w:jc w:val="left"/>
              <w:rPr>
                <w:rFonts w:ascii="Arial" w:hAnsi="Arial" w:cs="Arial"/>
                <w:color w:val="auto"/>
                <w:sz w:val="24"/>
                <w:lang w:eastAsia="en-GB"/>
              </w:rPr>
            </w:pPr>
            <w:r w:rsidRPr="0077595C">
              <w:rPr>
                <w:rFonts w:ascii="Arial" w:hAnsi="Arial" w:cs="Arial"/>
                <w:b/>
                <w:bCs/>
                <w:color w:val="auto"/>
                <w:sz w:val="24"/>
                <w:lang w:eastAsia="en-GB"/>
              </w:rPr>
              <w:t>Contact Email</w:t>
            </w:r>
          </w:p>
        </w:tc>
        <w:tc>
          <w:tcPr>
            <w:tcW w:w="3508" w:type="dxa"/>
          </w:tcPr>
          <w:p w14:paraId="7BD53B8E" w14:textId="77777777" w:rsidR="001B704F" w:rsidRPr="0077595C" w:rsidRDefault="001B704F" w:rsidP="00A5377B">
            <w:pPr>
              <w:spacing w:after="0"/>
              <w:jc w:val="left"/>
              <w:rPr>
                <w:rFonts w:ascii="Arial" w:hAnsi="Arial" w:cs="Arial"/>
                <w:bCs/>
                <w:color w:val="auto"/>
                <w:sz w:val="24"/>
                <w:lang w:eastAsia="en-GB"/>
              </w:rPr>
            </w:pPr>
          </w:p>
        </w:tc>
      </w:tr>
      <w:tr w:rsidR="00073347" w:rsidRPr="00F147EC" w14:paraId="7BD53B95" w14:textId="77777777" w:rsidTr="00C76E25">
        <w:tc>
          <w:tcPr>
            <w:tcW w:w="5070" w:type="dxa"/>
            <w:gridSpan w:val="3"/>
          </w:tcPr>
          <w:p w14:paraId="7BD53B90" w14:textId="77777777" w:rsidR="001B704F" w:rsidRPr="0077595C" w:rsidRDefault="001B704F" w:rsidP="00A5377B">
            <w:pPr>
              <w:spacing w:after="0"/>
              <w:jc w:val="left"/>
              <w:rPr>
                <w:rFonts w:ascii="Arial" w:hAnsi="Arial" w:cs="Arial"/>
                <w:bCs/>
                <w:color w:val="auto"/>
                <w:sz w:val="24"/>
                <w:lang w:eastAsia="en-GB"/>
              </w:rPr>
            </w:pPr>
          </w:p>
          <w:p w14:paraId="7BD53B91" w14:textId="77777777" w:rsidR="001B704F" w:rsidRPr="0077595C" w:rsidRDefault="001B704F" w:rsidP="00A5377B">
            <w:pPr>
              <w:spacing w:after="0"/>
              <w:jc w:val="left"/>
              <w:rPr>
                <w:rFonts w:ascii="Arial" w:hAnsi="Arial" w:cs="Arial"/>
                <w:bCs/>
                <w:color w:val="auto"/>
                <w:sz w:val="24"/>
                <w:lang w:eastAsia="en-GB"/>
              </w:rPr>
            </w:pPr>
          </w:p>
          <w:p w14:paraId="7BD53B92" w14:textId="77777777" w:rsidR="001B704F" w:rsidRPr="0077595C" w:rsidRDefault="001B704F" w:rsidP="00A5377B">
            <w:pPr>
              <w:spacing w:after="0"/>
              <w:jc w:val="left"/>
              <w:rPr>
                <w:rFonts w:ascii="Arial" w:hAnsi="Arial" w:cs="Arial"/>
                <w:bCs/>
                <w:color w:val="auto"/>
                <w:sz w:val="24"/>
                <w:lang w:eastAsia="en-GB"/>
              </w:rPr>
            </w:pPr>
          </w:p>
          <w:p w14:paraId="7BD53B93" w14:textId="77777777" w:rsidR="001B704F" w:rsidRPr="0077595C" w:rsidRDefault="001B704F" w:rsidP="00A5377B">
            <w:pPr>
              <w:spacing w:after="0"/>
              <w:jc w:val="left"/>
              <w:rPr>
                <w:rFonts w:ascii="Arial" w:hAnsi="Arial" w:cs="Arial"/>
                <w:bCs/>
                <w:color w:val="auto"/>
                <w:sz w:val="24"/>
                <w:lang w:eastAsia="en-GB"/>
              </w:rPr>
            </w:pPr>
          </w:p>
        </w:tc>
        <w:tc>
          <w:tcPr>
            <w:tcW w:w="5634" w:type="dxa"/>
            <w:gridSpan w:val="2"/>
            <w:vAlign w:val="top"/>
          </w:tcPr>
          <w:p w14:paraId="7BD53B94" w14:textId="77777777" w:rsidR="001B704F" w:rsidRPr="0077595C" w:rsidRDefault="0C2C2C0A" w:rsidP="00A5377B">
            <w:pPr>
              <w:spacing w:after="0"/>
              <w:jc w:val="left"/>
              <w:rPr>
                <w:rFonts w:ascii="Arial" w:hAnsi="Arial" w:cs="Arial"/>
                <w:b/>
                <w:bCs/>
                <w:color w:val="auto"/>
                <w:sz w:val="24"/>
                <w:lang w:eastAsia="en-GB"/>
              </w:rPr>
            </w:pPr>
            <w:r w:rsidRPr="0077595C">
              <w:rPr>
                <w:rFonts w:ascii="Arial" w:hAnsi="Arial" w:cs="Arial"/>
                <w:b/>
                <w:bCs/>
                <w:color w:val="auto"/>
                <w:sz w:val="24"/>
                <w:lang w:eastAsia="en-GB"/>
              </w:rPr>
              <w:t>Notes</w:t>
            </w:r>
          </w:p>
        </w:tc>
      </w:tr>
      <w:tr w:rsidR="00073347" w:rsidRPr="00F147EC" w14:paraId="7BD53B99" w14:textId="77777777" w:rsidTr="00073347">
        <w:tc>
          <w:tcPr>
            <w:tcW w:w="3085" w:type="dxa"/>
            <w:gridSpan w:val="2"/>
          </w:tcPr>
          <w:p w14:paraId="7BD53B96" w14:textId="77777777" w:rsidR="001B704F" w:rsidRPr="0077595C" w:rsidRDefault="0C2C2C0A" w:rsidP="00A5377B">
            <w:pPr>
              <w:spacing w:after="0"/>
              <w:jc w:val="left"/>
              <w:rPr>
                <w:rFonts w:ascii="Arial" w:hAnsi="Arial" w:cs="Arial"/>
                <w:b/>
                <w:bCs/>
                <w:color w:val="auto"/>
                <w:sz w:val="24"/>
                <w:lang w:eastAsia="en-GB"/>
              </w:rPr>
            </w:pPr>
            <w:r w:rsidRPr="0077595C">
              <w:rPr>
                <w:rFonts w:ascii="Arial" w:hAnsi="Arial" w:cs="Arial"/>
                <w:b/>
                <w:bCs/>
                <w:color w:val="auto"/>
                <w:sz w:val="24"/>
                <w:lang w:eastAsia="en-GB"/>
              </w:rPr>
              <w:t>Representative’s signature</w:t>
            </w:r>
          </w:p>
        </w:tc>
        <w:tc>
          <w:tcPr>
            <w:tcW w:w="7619" w:type="dxa"/>
            <w:gridSpan w:val="3"/>
          </w:tcPr>
          <w:p w14:paraId="7BD53B97" w14:textId="77777777" w:rsidR="001B704F" w:rsidRPr="0077595C" w:rsidRDefault="001B704F" w:rsidP="00A5377B">
            <w:pPr>
              <w:spacing w:after="0"/>
              <w:jc w:val="left"/>
              <w:rPr>
                <w:rFonts w:ascii="Arial" w:hAnsi="Arial" w:cs="Arial"/>
                <w:bCs/>
                <w:color w:val="auto"/>
                <w:sz w:val="24"/>
                <w:lang w:eastAsia="en-GB"/>
              </w:rPr>
            </w:pPr>
          </w:p>
          <w:p w14:paraId="7BD53B98" w14:textId="77777777" w:rsidR="001B704F" w:rsidRPr="0077595C" w:rsidRDefault="001B704F" w:rsidP="00A5377B">
            <w:pPr>
              <w:spacing w:after="0"/>
              <w:jc w:val="left"/>
              <w:rPr>
                <w:rFonts w:ascii="Arial" w:hAnsi="Arial" w:cs="Arial"/>
                <w:bCs/>
                <w:color w:val="auto"/>
                <w:sz w:val="24"/>
                <w:lang w:eastAsia="en-GB"/>
              </w:rPr>
            </w:pPr>
          </w:p>
        </w:tc>
      </w:tr>
      <w:tr w:rsidR="00073347" w:rsidRPr="00F147EC" w14:paraId="7BD53B9C" w14:textId="77777777" w:rsidTr="00073347">
        <w:tc>
          <w:tcPr>
            <w:tcW w:w="3085" w:type="dxa"/>
            <w:gridSpan w:val="2"/>
          </w:tcPr>
          <w:p w14:paraId="7BD53B9A" w14:textId="77777777" w:rsidR="001B704F" w:rsidRPr="0077595C" w:rsidRDefault="0C2C2C0A" w:rsidP="00A5377B">
            <w:pPr>
              <w:spacing w:after="0"/>
              <w:jc w:val="left"/>
              <w:rPr>
                <w:rFonts w:ascii="Arial" w:hAnsi="Arial" w:cs="Arial"/>
                <w:b/>
                <w:bCs/>
                <w:color w:val="auto"/>
                <w:sz w:val="24"/>
                <w:lang w:eastAsia="en-GB"/>
              </w:rPr>
            </w:pPr>
            <w:r w:rsidRPr="0077595C">
              <w:rPr>
                <w:rFonts w:ascii="Arial" w:hAnsi="Arial" w:cs="Arial"/>
                <w:b/>
                <w:bCs/>
                <w:color w:val="auto"/>
                <w:sz w:val="24"/>
                <w:lang w:eastAsia="en-GB"/>
              </w:rPr>
              <w:t>Date</w:t>
            </w:r>
          </w:p>
        </w:tc>
        <w:tc>
          <w:tcPr>
            <w:tcW w:w="7619" w:type="dxa"/>
            <w:gridSpan w:val="3"/>
          </w:tcPr>
          <w:p w14:paraId="7BD53B9B" w14:textId="77777777" w:rsidR="001B704F" w:rsidRPr="0077595C" w:rsidRDefault="001B704F" w:rsidP="00A5377B">
            <w:pPr>
              <w:spacing w:after="0"/>
              <w:jc w:val="left"/>
              <w:rPr>
                <w:rFonts w:ascii="Arial" w:hAnsi="Arial" w:cs="Arial"/>
                <w:bCs/>
                <w:color w:val="auto"/>
                <w:sz w:val="24"/>
                <w:lang w:eastAsia="en-GB"/>
              </w:rPr>
            </w:pPr>
          </w:p>
        </w:tc>
      </w:tr>
    </w:tbl>
    <w:p w14:paraId="46F85215" w14:textId="77777777" w:rsidR="00073347" w:rsidRDefault="00073347" w:rsidP="00A5377B">
      <w:pPr>
        <w:spacing w:after="0"/>
        <w:rPr>
          <w:rFonts w:ascii="Arial" w:hAnsi="Arial" w:cs="Arial"/>
          <w:color w:val="auto"/>
          <w:lang w:eastAsia="en-GB"/>
        </w:rPr>
      </w:pPr>
    </w:p>
    <w:p w14:paraId="7BD53B9D" w14:textId="475FF2F4" w:rsidR="001B704F" w:rsidRPr="00B6492D" w:rsidRDefault="0C2C2C0A" w:rsidP="00A5377B">
      <w:pPr>
        <w:spacing w:after="0"/>
        <w:rPr>
          <w:rFonts w:ascii="Arial" w:hAnsi="Arial" w:cs="Arial"/>
          <w:color w:val="auto"/>
          <w:sz w:val="24"/>
          <w:lang w:eastAsia="en-GB"/>
        </w:rPr>
      </w:pPr>
      <w:r w:rsidRPr="00B6492D">
        <w:rPr>
          <w:rFonts w:ascii="Arial" w:hAnsi="Arial" w:cs="Arial"/>
          <w:color w:val="auto"/>
          <w:sz w:val="24"/>
          <w:lang w:eastAsia="en-GB"/>
        </w:rPr>
        <w:t>For commercial companies: Please provide confirmation of your address by providing a covering note on letter-headed paper with the relevant signature.</w:t>
      </w:r>
    </w:p>
    <w:p w14:paraId="7BD53B9E" w14:textId="34516B78" w:rsidR="001B704F" w:rsidRPr="00B6492D" w:rsidRDefault="0C2C2C0A" w:rsidP="00A5377B">
      <w:pPr>
        <w:spacing w:after="0"/>
        <w:rPr>
          <w:rFonts w:ascii="Arial" w:hAnsi="Arial" w:cs="Arial"/>
          <w:color w:val="auto"/>
          <w:sz w:val="24"/>
          <w:lang w:eastAsia="en-GB"/>
        </w:rPr>
      </w:pPr>
      <w:r w:rsidRPr="00B6492D">
        <w:rPr>
          <w:rFonts w:ascii="Arial" w:hAnsi="Arial" w:cs="Arial"/>
          <w:color w:val="auto"/>
          <w:sz w:val="24"/>
          <w:lang w:eastAsia="en-GB"/>
        </w:rPr>
        <w:t>For individuals: We may need confirmation of your address and signature, we will advise accordingly on a case-by-case basis.</w:t>
      </w:r>
    </w:p>
    <w:p w14:paraId="329497D0" w14:textId="77777777" w:rsidR="00073347" w:rsidRPr="00B6492D" w:rsidRDefault="00073347" w:rsidP="00A5377B">
      <w:pPr>
        <w:spacing w:after="0"/>
        <w:rPr>
          <w:rFonts w:ascii="Arial" w:hAnsi="Arial" w:cs="Arial"/>
          <w:color w:val="auto"/>
          <w:sz w:val="24"/>
          <w:lang w:eastAsia="en-GB"/>
        </w:rPr>
      </w:pPr>
    </w:p>
    <w:p w14:paraId="7BD53B9F" w14:textId="77777777" w:rsidR="001B704F" w:rsidRPr="00B6492D" w:rsidRDefault="0C2C2C0A" w:rsidP="00A5377B">
      <w:pPr>
        <w:pStyle w:val="Heading2"/>
        <w:spacing w:before="0" w:after="0"/>
        <w:rPr>
          <w:rFonts w:ascii="Arial" w:hAnsi="Arial" w:cs="Arial"/>
          <w:b w:val="0"/>
          <w:color w:val="auto"/>
          <w:sz w:val="24"/>
          <w:szCs w:val="24"/>
          <w:lang w:eastAsia="en-GB"/>
        </w:rPr>
      </w:pPr>
      <w:bookmarkStart w:id="54" w:name="_Toc43978240"/>
      <w:r w:rsidRPr="00B6492D">
        <w:rPr>
          <w:rFonts w:ascii="Arial" w:hAnsi="Arial" w:cs="Arial"/>
          <w:color w:val="auto"/>
          <w:sz w:val="24"/>
          <w:szCs w:val="24"/>
          <w:lang w:eastAsia="en-GB"/>
        </w:rPr>
        <w:t>Section 4 – Your Authorisation</w:t>
      </w:r>
      <w:bookmarkEnd w:id="54"/>
    </w:p>
    <w:p w14:paraId="7BD53BA0" w14:textId="54E9653A" w:rsidR="001B704F" w:rsidRPr="00B6492D" w:rsidRDefault="0C2C2C0A" w:rsidP="00A5377B">
      <w:pPr>
        <w:spacing w:after="0"/>
        <w:rPr>
          <w:rFonts w:ascii="Arial" w:hAnsi="Arial" w:cs="Arial"/>
          <w:color w:val="auto"/>
          <w:sz w:val="24"/>
          <w:lang w:eastAsia="en-GB"/>
        </w:rPr>
      </w:pPr>
      <w:r w:rsidRPr="00B6492D">
        <w:rPr>
          <w:rFonts w:ascii="Arial" w:hAnsi="Arial" w:cs="Arial"/>
          <w:b/>
          <w:bCs/>
          <w:color w:val="auto"/>
          <w:sz w:val="24"/>
          <w:lang w:eastAsia="en-GB"/>
        </w:rPr>
        <w:t>Please read the notes on the following page and confirm:</w:t>
      </w:r>
      <w:r w:rsidRPr="00B6492D">
        <w:rPr>
          <w:rFonts w:ascii="Arial" w:hAnsi="Arial" w:cs="Arial"/>
          <w:color w:val="auto"/>
          <w:sz w:val="24"/>
          <w:lang w:eastAsia="en-GB"/>
        </w:rPr>
        <w:t xml:space="preserve"> I have read this form and authorise a subject access request to be carried out. I understand that a fee may be required prior to release of any information if there is an </w:t>
      </w:r>
      <w:r w:rsidRPr="00B6492D">
        <w:rPr>
          <w:rFonts w:ascii="Arial" w:hAnsi="Arial" w:cs="Arial"/>
          <w:color w:val="auto"/>
          <w:sz w:val="24"/>
          <w:lang w:eastAsia="en-GB"/>
        </w:rPr>
        <w:lastRenderedPageBreak/>
        <w:t>excessive administrative exercise. I declare that the information given by me is correct to the best of my knowledge and that I am entitled to apply for access to the personal data detailed above under the Data Protection Act 2018.</w:t>
      </w:r>
    </w:p>
    <w:p w14:paraId="18DD48BA" w14:textId="77777777" w:rsidR="00073347" w:rsidRPr="00F147EC" w:rsidRDefault="00073347" w:rsidP="00A5377B">
      <w:pPr>
        <w:spacing w:after="0"/>
        <w:rPr>
          <w:rFonts w:ascii="Arial" w:hAnsi="Arial" w:cs="Arial"/>
          <w:color w:val="auto"/>
          <w:lang w:eastAsia="en-G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6571"/>
      </w:tblGrid>
      <w:tr w:rsidR="00073347" w:rsidRPr="00F147EC" w14:paraId="7BD53BA4" w14:textId="77777777" w:rsidTr="003C1C46">
        <w:trPr>
          <w:cnfStyle w:val="100000000000" w:firstRow="1" w:lastRow="0" w:firstColumn="0" w:lastColumn="0" w:oddVBand="0" w:evenVBand="0" w:oddHBand="0" w:evenHBand="0" w:firstRowFirstColumn="0" w:firstRowLastColumn="0" w:lastRowFirstColumn="0" w:lastRowLastColumn="0"/>
        </w:trPr>
        <w:tc>
          <w:tcPr>
            <w:tcW w:w="3024" w:type="dxa"/>
            <w:shd w:val="clear" w:color="auto" w:fill="000000" w:themeFill="text1"/>
          </w:tcPr>
          <w:p w14:paraId="7BD53BA1" w14:textId="77777777" w:rsidR="001B704F" w:rsidRPr="00B6492D" w:rsidRDefault="0C2C2C0A" w:rsidP="00A5377B">
            <w:pPr>
              <w:spacing w:after="0"/>
              <w:jc w:val="both"/>
              <w:rPr>
                <w:rFonts w:ascii="Arial" w:hAnsi="Arial" w:cs="Arial"/>
                <w:b w:val="0"/>
                <w:color w:val="auto"/>
                <w:sz w:val="24"/>
                <w:lang w:eastAsia="en-GB"/>
              </w:rPr>
            </w:pPr>
            <w:r w:rsidRPr="00B6492D">
              <w:rPr>
                <w:rFonts w:ascii="Arial" w:hAnsi="Arial" w:cs="Arial"/>
                <w:color w:val="auto"/>
                <w:sz w:val="24"/>
                <w:lang w:eastAsia="en-GB"/>
              </w:rPr>
              <w:t>Your signature</w:t>
            </w:r>
          </w:p>
        </w:tc>
        <w:tc>
          <w:tcPr>
            <w:tcW w:w="7396" w:type="dxa"/>
            <w:shd w:val="clear" w:color="auto" w:fill="FFFFFF" w:themeFill="background1"/>
          </w:tcPr>
          <w:p w14:paraId="7BD53BA2" w14:textId="77777777" w:rsidR="001B704F" w:rsidRPr="00B6492D" w:rsidRDefault="001B704F" w:rsidP="00A5377B">
            <w:pPr>
              <w:spacing w:after="0"/>
              <w:jc w:val="both"/>
              <w:rPr>
                <w:rFonts w:ascii="Arial" w:hAnsi="Arial" w:cs="Arial"/>
                <w:bCs/>
                <w:color w:val="auto"/>
                <w:sz w:val="24"/>
                <w:lang w:eastAsia="en-GB"/>
              </w:rPr>
            </w:pPr>
          </w:p>
          <w:p w14:paraId="7BD53BA3" w14:textId="77777777" w:rsidR="001B704F" w:rsidRPr="00B6492D" w:rsidRDefault="001B704F" w:rsidP="00A5377B">
            <w:pPr>
              <w:spacing w:after="0"/>
              <w:jc w:val="both"/>
              <w:rPr>
                <w:rFonts w:ascii="Arial" w:hAnsi="Arial" w:cs="Arial"/>
                <w:bCs/>
                <w:color w:val="auto"/>
                <w:sz w:val="24"/>
                <w:lang w:eastAsia="en-GB"/>
              </w:rPr>
            </w:pPr>
          </w:p>
        </w:tc>
      </w:tr>
      <w:tr w:rsidR="00073347" w:rsidRPr="00F147EC" w14:paraId="7BD53BA7" w14:textId="77777777" w:rsidTr="00073347">
        <w:tc>
          <w:tcPr>
            <w:tcW w:w="3024" w:type="dxa"/>
          </w:tcPr>
          <w:p w14:paraId="7BD53BA5" w14:textId="77777777" w:rsidR="001B704F" w:rsidRPr="00B6492D" w:rsidRDefault="0C2C2C0A" w:rsidP="00A5377B">
            <w:pPr>
              <w:spacing w:after="0"/>
              <w:jc w:val="both"/>
              <w:rPr>
                <w:rFonts w:ascii="Arial" w:hAnsi="Arial" w:cs="Arial"/>
                <w:b/>
                <w:bCs/>
                <w:color w:val="auto"/>
                <w:sz w:val="24"/>
                <w:lang w:eastAsia="en-GB"/>
              </w:rPr>
            </w:pPr>
            <w:r w:rsidRPr="00B6492D">
              <w:rPr>
                <w:rFonts w:ascii="Arial" w:hAnsi="Arial" w:cs="Arial"/>
                <w:b/>
                <w:bCs/>
                <w:color w:val="auto"/>
                <w:sz w:val="24"/>
                <w:lang w:eastAsia="en-GB"/>
              </w:rPr>
              <w:t>Date</w:t>
            </w:r>
          </w:p>
        </w:tc>
        <w:tc>
          <w:tcPr>
            <w:tcW w:w="7396" w:type="dxa"/>
          </w:tcPr>
          <w:p w14:paraId="7BD53BA6" w14:textId="77777777" w:rsidR="001B704F" w:rsidRPr="00B6492D" w:rsidRDefault="001B704F" w:rsidP="00A5377B">
            <w:pPr>
              <w:spacing w:after="0"/>
              <w:rPr>
                <w:rFonts w:ascii="Arial" w:hAnsi="Arial" w:cs="Arial"/>
                <w:bCs/>
                <w:color w:val="auto"/>
                <w:sz w:val="24"/>
                <w:lang w:eastAsia="en-GB"/>
              </w:rPr>
            </w:pPr>
          </w:p>
        </w:tc>
      </w:tr>
    </w:tbl>
    <w:p w14:paraId="7BD53BA8" w14:textId="77777777" w:rsidR="001B704F" w:rsidRPr="00F147EC" w:rsidRDefault="001B704F" w:rsidP="00A5377B">
      <w:pPr>
        <w:spacing w:after="0"/>
        <w:rPr>
          <w:rFonts w:ascii="Arial" w:hAnsi="Arial" w:cs="Arial"/>
          <w:b/>
          <w:color w:val="auto"/>
          <w:szCs w:val="22"/>
          <w:lang w:eastAsia="en-GB"/>
        </w:rPr>
      </w:pPr>
    </w:p>
    <w:p w14:paraId="7BD53BA9" w14:textId="77777777" w:rsidR="001B704F" w:rsidRPr="00FE6C3F" w:rsidRDefault="0C2C2C0A" w:rsidP="00A5377B">
      <w:pPr>
        <w:pStyle w:val="Heading2"/>
        <w:spacing w:before="0" w:after="0"/>
        <w:rPr>
          <w:rFonts w:ascii="Arial" w:hAnsi="Arial" w:cs="Arial"/>
          <w:color w:val="auto"/>
          <w:sz w:val="24"/>
          <w:szCs w:val="24"/>
          <w:lang w:eastAsia="en-GB"/>
        </w:rPr>
      </w:pPr>
      <w:bookmarkStart w:id="55" w:name="_Toc43978241"/>
      <w:r w:rsidRPr="00FE6C3F">
        <w:rPr>
          <w:rFonts w:ascii="Arial" w:hAnsi="Arial" w:cs="Arial"/>
          <w:color w:val="auto"/>
          <w:sz w:val="24"/>
          <w:szCs w:val="24"/>
          <w:lang w:eastAsia="en-GB"/>
        </w:rPr>
        <w:t>Section 5 – Return Details</w:t>
      </w:r>
      <w:bookmarkEnd w:id="55"/>
    </w:p>
    <w:p w14:paraId="7BD53BAA" w14:textId="77777777" w:rsidR="001B704F" w:rsidRPr="00FE6C3F" w:rsidRDefault="0C2C2C0A" w:rsidP="00A5377B">
      <w:pPr>
        <w:spacing w:after="0"/>
        <w:rPr>
          <w:rFonts w:ascii="Arial" w:hAnsi="Arial" w:cs="Arial"/>
          <w:color w:val="auto"/>
          <w:sz w:val="24"/>
          <w:lang w:eastAsia="en-GB"/>
        </w:rPr>
      </w:pPr>
      <w:r w:rsidRPr="00FE6C3F">
        <w:rPr>
          <w:rFonts w:ascii="Arial" w:hAnsi="Arial" w:cs="Arial"/>
          <w:color w:val="auto"/>
          <w:sz w:val="24"/>
          <w:lang w:eastAsia="en-GB"/>
        </w:rPr>
        <w:t>Please send this completed form to:</w:t>
      </w:r>
    </w:p>
    <w:p w14:paraId="7BD53BAB" w14:textId="1B0A010C" w:rsidR="001B704F" w:rsidRPr="00FE6C3F" w:rsidRDefault="0C2C2C0A" w:rsidP="00A5377B">
      <w:pPr>
        <w:spacing w:after="0"/>
        <w:textAlignment w:val="baseline"/>
        <w:rPr>
          <w:rFonts w:ascii="Arial" w:hAnsi="Arial" w:cs="Arial"/>
          <w:b/>
          <w:bCs/>
          <w:i/>
          <w:iCs/>
          <w:color w:val="auto"/>
          <w:sz w:val="24"/>
          <w:lang w:eastAsia="en-GB"/>
        </w:rPr>
      </w:pPr>
      <w:r w:rsidRPr="00FE6C3F">
        <w:rPr>
          <w:rFonts w:ascii="Arial" w:hAnsi="Arial" w:cs="Arial"/>
          <w:b/>
          <w:bCs/>
          <w:i/>
          <w:iCs/>
          <w:color w:val="auto"/>
          <w:sz w:val="24"/>
          <w:lang w:eastAsia="en-GB"/>
        </w:rPr>
        <w:t>Information Governance Team, NEL, Kent House, 4th Floor, Station Road, Ashford, TN23 1PP </w:t>
      </w:r>
    </w:p>
    <w:p w14:paraId="16321987" w14:textId="54BB82DE" w:rsidR="000328E2" w:rsidRPr="00FE6C3F" w:rsidRDefault="0C2C2C0A" w:rsidP="00A5377B">
      <w:pPr>
        <w:spacing w:after="0"/>
        <w:textAlignment w:val="baseline"/>
        <w:rPr>
          <w:rFonts w:ascii="Arial" w:hAnsi="Arial" w:cs="Arial"/>
          <w:b/>
          <w:bCs/>
          <w:i/>
          <w:iCs/>
          <w:color w:val="000000" w:themeColor="text1"/>
          <w:sz w:val="24"/>
          <w:lang w:eastAsia="en-GB"/>
        </w:rPr>
      </w:pPr>
      <w:r w:rsidRPr="00FE6C3F">
        <w:rPr>
          <w:rFonts w:ascii="Arial" w:hAnsi="Arial" w:cs="Arial"/>
          <w:b/>
          <w:bCs/>
          <w:i/>
          <w:iCs/>
          <w:color w:val="auto"/>
          <w:sz w:val="24"/>
          <w:lang w:eastAsia="en-GB"/>
        </w:rPr>
        <w:t>Or by email to:</w:t>
      </w:r>
      <w:r w:rsidRPr="00FE6C3F">
        <w:rPr>
          <w:rFonts w:ascii="Arial" w:hAnsi="Arial" w:cs="Arial"/>
          <w:b/>
          <w:bCs/>
          <w:i/>
          <w:iCs/>
          <w:color w:val="000000" w:themeColor="text1"/>
          <w:sz w:val="24"/>
          <w:lang w:eastAsia="en-GB"/>
        </w:rPr>
        <w:t xml:space="preserve"> </w:t>
      </w:r>
      <w:hyperlink r:id="rId13">
        <w:r w:rsidRPr="00FE6C3F">
          <w:rPr>
            <w:rStyle w:val="Hyperlink"/>
            <w:rFonts w:ascii="Arial" w:hAnsi="Arial" w:cs="Arial"/>
            <w:b/>
            <w:bCs/>
            <w:i/>
            <w:iCs/>
            <w:color w:val="005EB8"/>
            <w:sz w:val="24"/>
            <w:lang w:eastAsia="en-GB"/>
          </w:rPr>
          <w:t>nelcsu.information-governance@nhs.net</w:t>
        </w:r>
      </w:hyperlink>
      <w:r w:rsidRPr="00FE6C3F">
        <w:rPr>
          <w:rFonts w:ascii="Arial" w:hAnsi="Arial" w:cs="Arial"/>
          <w:b/>
          <w:bCs/>
          <w:i/>
          <w:iCs/>
          <w:color w:val="005EB8"/>
          <w:sz w:val="24"/>
          <w:lang w:eastAsia="en-GB"/>
        </w:rPr>
        <w:t xml:space="preserve"> </w:t>
      </w:r>
    </w:p>
    <w:p w14:paraId="7BD53BAC" w14:textId="77777777" w:rsidR="001B704F" w:rsidRPr="00724ABF" w:rsidRDefault="001B704F" w:rsidP="00A5377B">
      <w:pPr>
        <w:spacing w:after="0"/>
        <w:rPr>
          <w:rFonts w:ascii="Arial" w:hAnsi="Arial" w:cs="Arial"/>
          <w:color w:val="000000"/>
          <w:szCs w:val="22"/>
          <w:lang w:eastAsia="en-GB"/>
        </w:rPr>
      </w:pPr>
      <w:r w:rsidRPr="00724ABF">
        <w:rPr>
          <w:rFonts w:ascii="Arial" w:hAnsi="Arial" w:cs="Arial"/>
          <w:noProof/>
          <w:color w:val="000000"/>
          <w:szCs w:val="22"/>
          <w:lang w:eastAsia="en-GB"/>
        </w:rPr>
        <mc:AlternateContent>
          <mc:Choice Requires="wps">
            <w:drawing>
              <wp:anchor distT="0" distB="0" distL="114300" distR="114300" simplePos="0" relativeHeight="251661312" behindDoc="0" locked="0" layoutInCell="1" allowOverlap="1" wp14:anchorId="7BD53C53" wp14:editId="7BD53C54">
                <wp:simplePos x="0" y="0"/>
                <wp:positionH relativeFrom="column">
                  <wp:posOffset>-55880</wp:posOffset>
                </wp:positionH>
                <wp:positionV relativeFrom="paragraph">
                  <wp:posOffset>90170</wp:posOffset>
                </wp:positionV>
                <wp:extent cx="6858000" cy="0"/>
                <wp:effectExtent l="10795" t="13970" r="8255"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A5052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1pt" to="535.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X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ibT+dpCqLRwZeQYkg01vnPXHcoGCWWwDkCk9PW+UCEFENIuEfpjZAy&#10;ii0V6ku8mE6mMcFpKVhwhjBnD/tKWnQiYVziF6sCz2OY1UfFIljLCVvfbE+EvNpwuVQBD0oBOjfr&#10;Og8/FuliPV/P81E+ma1HeVrXo0+bKh/NNtnHaf2hrqo6+xmoZXnRCsa4CuyG2czyv9P+9kquU3Wf&#10;znsbkrfosV9AdvhH0lHLIN91EPaaXXZ20BjGMQbfnk6Y98c92I8PfPULAAD//wMAUEsDBBQABgAI&#10;AAAAIQAvR27d3AAAAAkBAAAPAAAAZHJzL2Rvd25yZXYueG1sTI9BT8MwDIXvSPyHyEhcpi1dQWwq&#10;TScE9MaFAdrVa0xb0Thdk22FX4+nHeBmv2c9fy9fja5TBxpC69nAfJaAIq68bbk28P5WTpegQkS2&#10;2HkmA98UYFVcXuSYWX/kVzqsY60khEOGBpoY+0zrUDXkMMx8Tyzepx8cRlmHWtsBjxLuOp0myZ12&#10;2LJ8aLCnx4aqr/XeGQjlB+3Kn0k1STY3tad09/TyjMZcX40P96AijfHvGE74gg6FMG39nm1QnYHp&#10;Usij6LcpqJOfLOYybc+KLnL9v0HxCwAA//8DAFBLAQItABQABgAIAAAAIQC2gziS/gAAAOEBAAAT&#10;AAAAAAAAAAAAAAAAAAAAAABbQ29udGVudF9UeXBlc10ueG1sUEsBAi0AFAAGAAgAAAAhADj9If/W&#10;AAAAlAEAAAsAAAAAAAAAAAAAAAAALwEAAF9yZWxzLy5yZWxzUEsBAi0AFAAGAAgAAAAhABGh1eoR&#10;AgAAKAQAAA4AAAAAAAAAAAAAAAAALgIAAGRycy9lMm9Eb2MueG1sUEsBAi0AFAAGAAgAAAAhAC9H&#10;bt3cAAAACQEAAA8AAAAAAAAAAAAAAAAAawQAAGRycy9kb3ducmV2LnhtbFBLBQYAAAAABAAEAPMA&#10;AAB0BQAAAAA=&#10;"/>
            </w:pict>
          </mc:Fallback>
        </mc:AlternateContent>
      </w:r>
    </w:p>
    <w:p w14:paraId="7BD53BAD" w14:textId="77777777" w:rsidR="001B704F" w:rsidRPr="00724ABF" w:rsidRDefault="001B704F" w:rsidP="00A5377B">
      <w:pPr>
        <w:spacing w:after="0"/>
        <w:rPr>
          <w:rFonts w:ascii="Arial" w:hAnsi="Arial" w:cs="Arial"/>
          <w:b/>
          <w:color w:val="000000"/>
          <w:szCs w:val="22"/>
          <w:lang w:eastAsia="en-GB"/>
        </w:rPr>
      </w:pPr>
      <w:r w:rsidRPr="00724ABF">
        <w:rPr>
          <w:rFonts w:ascii="Arial" w:hAnsi="Arial" w:cs="Arial"/>
          <w:b/>
          <w:color w:val="000000"/>
          <w:szCs w:val="22"/>
          <w:lang w:eastAsia="en-GB"/>
        </w:rPr>
        <w:br w:type="page"/>
      </w:r>
    </w:p>
    <w:p w14:paraId="7BD53BAE" w14:textId="77777777" w:rsidR="00F2397E" w:rsidRPr="00FE6C3F" w:rsidRDefault="0C2C2C0A" w:rsidP="00A5377B">
      <w:pPr>
        <w:pStyle w:val="Heading2"/>
        <w:spacing w:before="0" w:after="0"/>
        <w:rPr>
          <w:rFonts w:ascii="Arial" w:hAnsi="Arial" w:cs="Arial"/>
          <w:color w:val="auto"/>
          <w:sz w:val="24"/>
          <w:szCs w:val="24"/>
        </w:rPr>
      </w:pPr>
      <w:bookmarkStart w:id="56" w:name="_Toc43978242"/>
      <w:r w:rsidRPr="00FE6C3F">
        <w:rPr>
          <w:rFonts w:ascii="Arial" w:hAnsi="Arial" w:cs="Arial"/>
          <w:color w:val="auto"/>
          <w:sz w:val="24"/>
          <w:szCs w:val="24"/>
        </w:rPr>
        <w:lastRenderedPageBreak/>
        <w:t>Section A – Requesting Health Records of the deceased</w:t>
      </w:r>
      <w:bookmarkEnd w:id="56"/>
    </w:p>
    <w:p w14:paraId="7BD53BAF" w14:textId="6B9785A0" w:rsidR="009628F0" w:rsidRDefault="0C2C2C0A" w:rsidP="00A5377B">
      <w:pPr>
        <w:spacing w:after="0"/>
        <w:rPr>
          <w:rFonts w:ascii="Arial" w:hAnsi="Arial" w:cs="Arial"/>
          <w:color w:val="auto"/>
          <w:sz w:val="24"/>
        </w:rPr>
      </w:pPr>
      <w:r w:rsidRPr="00FE6C3F">
        <w:rPr>
          <w:rFonts w:ascii="Arial" w:hAnsi="Arial" w:cs="Arial"/>
          <w:b/>
          <w:bCs/>
          <w:color w:val="auto"/>
          <w:sz w:val="24"/>
        </w:rPr>
        <w:t>Please note</w:t>
      </w:r>
      <w:r w:rsidRPr="00FE6C3F">
        <w:rPr>
          <w:rFonts w:ascii="Arial" w:hAnsi="Arial" w:cs="Arial"/>
          <w:color w:val="auto"/>
          <w:sz w:val="24"/>
        </w:rPr>
        <w:t xml:space="preserve"> the duty of confidentiality to patients extends beyond death and the records you request will be reviewed to establish how far this duty extends. A request to view the records of the deceased is made under the Access to Health Records Act 1990 and proof of the basis of the request may be required.</w:t>
      </w:r>
    </w:p>
    <w:p w14:paraId="2EEE4BC7" w14:textId="77777777" w:rsidR="00A5377B" w:rsidRPr="003F7608" w:rsidRDefault="00A5377B" w:rsidP="00A5377B">
      <w:pPr>
        <w:spacing w:after="0"/>
        <w:rPr>
          <w:rFonts w:ascii="Arial" w:hAnsi="Arial" w:cs="Arial"/>
          <w:color w:val="aut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8399"/>
      </w:tblGrid>
      <w:tr w:rsidR="001648FD" w:rsidRPr="003F7608" w14:paraId="7BD53BB1" w14:textId="77777777" w:rsidTr="001648FD">
        <w:trPr>
          <w:cnfStyle w:val="100000000000" w:firstRow="1" w:lastRow="0" w:firstColumn="0" w:lastColumn="0" w:oddVBand="0" w:evenVBand="0" w:oddHBand="0" w:evenHBand="0" w:firstRowFirstColumn="0" w:firstRowLastColumn="0" w:lastRowFirstColumn="0" w:lastRowLastColumn="0"/>
        </w:trPr>
        <w:tc>
          <w:tcPr>
            <w:tcW w:w="10420" w:type="dxa"/>
            <w:gridSpan w:val="2"/>
            <w:shd w:val="clear" w:color="auto" w:fill="000000" w:themeFill="text1"/>
          </w:tcPr>
          <w:p w14:paraId="7BD53BB0" w14:textId="77777777" w:rsidR="009628F0" w:rsidRPr="00FE6C3F" w:rsidRDefault="0C2C2C0A" w:rsidP="00A5377B">
            <w:pPr>
              <w:spacing w:after="0"/>
              <w:jc w:val="left"/>
              <w:rPr>
                <w:rFonts w:ascii="Arial" w:hAnsi="Arial" w:cs="Arial"/>
                <w:color w:val="auto"/>
                <w:sz w:val="24"/>
                <w:lang w:eastAsia="en-GB"/>
              </w:rPr>
            </w:pPr>
            <w:r w:rsidRPr="00FE6C3F">
              <w:rPr>
                <w:rFonts w:ascii="Arial" w:hAnsi="Arial" w:cs="Arial"/>
                <w:color w:val="auto"/>
                <w:sz w:val="24"/>
                <w:lang w:eastAsia="en-GB"/>
              </w:rPr>
              <w:t>For members of the public</w:t>
            </w:r>
          </w:p>
        </w:tc>
      </w:tr>
      <w:tr w:rsidR="001648FD" w:rsidRPr="003F7608" w14:paraId="7BD53BB4" w14:textId="77777777" w:rsidTr="001648FD">
        <w:tc>
          <w:tcPr>
            <w:tcW w:w="1080" w:type="dxa"/>
          </w:tcPr>
          <w:p w14:paraId="7BD53BB2" w14:textId="77777777" w:rsidR="009628F0" w:rsidRPr="003F7608" w:rsidRDefault="009628F0" w:rsidP="00A5377B">
            <w:pPr>
              <w:spacing w:after="0"/>
              <w:jc w:val="left"/>
              <w:rPr>
                <w:rFonts w:ascii="Arial" w:hAnsi="Arial" w:cs="Arial"/>
                <w:color w:val="auto"/>
                <w:szCs w:val="22"/>
                <w:lang w:eastAsia="en-GB"/>
              </w:rPr>
            </w:pPr>
            <w:r w:rsidRPr="003F7608">
              <w:rPr>
                <w:rFonts w:ascii="Arial" w:hAnsi="Arial" w:cs="Arial"/>
                <w:color w:val="auto"/>
                <w:szCs w:val="22"/>
                <w:lang w:eastAsia="en-GB"/>
              </w:rPr>
              <w:sym w:font="Wingdings" w:char="F071"/>
            </w:r>
          </w:p>
        </w:tc>
        <w:tc>
          <w:tcPr>
            <w:tcW w:w="9340" w:type="dxa"/>
          </w:tcPr>
          <w:p w14:paraId="7BD53BB3" w14:textId="77777777" w:rsidR="009628F0" w:rsidRPr="00FE6C3F" w:rsidRDefault="0C2C2C0A" w:rsidP="00A5377B">
            <w:pPr>
              <w:spacing w:after="0"/>
              <w:jc w:val="left"/>
              <w:rPr>
                <w:rFonts w:ascii="Arial" w:hAnsi="Arial" w:cs="Arial"/>
                <w:color w:val="auto"/>
                <w:sz w:val="24"/>
                <w:lang w:eastAsia="en-GB"/>
              </w:rPr>
            </w:pPr>
            <w:r w:rsidRPr="00FE6C3F">
              <w:rPr>
                <w:rFonts w:ascii="Arial" w:hAnsi="Arial" w:cs="Arial"/>
                <w:color w:val="auto"/>
                <w:sz w:val="24"/>
                <w:lang w:eastAsia="en-GB"/>
              </w:rPr>
              <w:t>I am applying as the patient’s personal representative (as executor or administrator of the deceased’s estate)</w:t>
            </w:r>
          </w:p>
        </w:tc>
      </w:tr>
      <w:tr w:rsidR="001648FD" w:rsidRPr="003F7608" w14:paraId="7BD53BB7" w14:textId="77777777" w:rsidTr="001648FD">
        <w:tc>
          <w:tcPr>
            <w:tcW w:w="1080" w:type="dxa"/>
          </w:tcPr>
          <w:p w14:paraId="7BD53BB5" w14:textId="77777777" w:rsidR="009628F0" w:rsidRPr="003F7608" w:rsidRDefault="009628F0" w:rsidP="00A5377B">
            <w:pPr>
              <w:spacing w:after="0"/>
              <w:jc w:val="left"/>
              <w:rPr>
                <w:rFonts w:ascii="Arial" w:hAnsi="Arial" w:cs="Arial"/>
                <w:color w:val="auto"/>
                <w:szCs w:val="22"/>
                <w:lang w:eastAsia="en-GB"/>
              </w:rPr>
            </w:pPr>
            <w:r w:rsidRPr="003F7608">
              <w:rPr>
                <w:rFonts w:ascii="Arial" w:hAnsi="Arial" w:cs="Arial"/>
                <w:color w:val="auto"/>
                <w:szCs w:val="22"/>
                <w:lang w:eastAsia="en-GB"/>
              </w:rPr>
              <w:sym w:font="Wingdings" w:char="F071"/>
            </w:r>
          </w:p>
        </w:tc>
        <w:tc>
          <w:tcPr>
            <w:tcW w:w="9340" w:type="dxa"/>
          </w:tcPr>
          <w:p w14:paraId="7BD53BB6" w14:textId="425DFA41" w:rsidR="009628F0" w:rsidRPr="00FE6C3F" w:rsidRDefault="0C2C2C0A" w:rsidP="00A5377B">
            <w:pPr>
              <w:spacing w:after="0"/>
              <w:jc w:val="left"/>
              <w:rPr>
                <w:rFonts w:ascii="Arial" w:hAnsi="Arial" w:cs="Arial"/>
                <w:color w:val="auto"/>
                <w:sz w:val="24"/>
                <w:lang w:eastAsia="en-GB"/>
              </w:rPr>
            </w:pPr>
            <w:r w:rsidRPr="00FE6C3F">
              <w:rPr>
                <w:rFonts w:ascii="Arial" w:hAnsi="Arial" w:cs="Arial"/>
                <w:color w:val="auto"/>
                <w:sz w:val="24"/>
                <w:lang w:eastAsia="en-GB"/>
              </w:rPr>
              <w:t>I have a claim arising from the patient’s death (please note this are treated on a case-by-case basis and further details may need to be sought).</w:t>
            </w:r>
          </w:p>
        </w:tc>
      </w:tr>
    </w:tbl>
    <w:p w14:paraId="6C714447" w14:textId="77777777" w:rsidR="00A5377B" w:rsidRDefault="00A5377B" w:rsidP="00A5377B">
      <w:pPr>
        <w:pStyle w:val="Heading3"/>
        <w:spacing w:before="0" w:after="0"/>
        <w:rPr>
          <w:rFonts w:ascii="Arial" w:hAnsi="Arial" w:cs="Arial"/>
          <w:color w:val="auto"/>
          <w:sz w:val="24"/>
        </w:rPr>
      </w:pPr>
      <w:bookmarkStart w:id="57" w:name="_Toc43978243"/>
    </w:p>
    <w:p w14:paraId="7BD53BB8" w14:textId="17066C31" w:rsidR="009628F0" w:rsidRPr="00FE6C3F" w:rsidRDefault="0C2C2C0A" w:rsidP="00A5377B">
      <w:pPr>
        <w:pStyle w:val="Heading3"/>
        <w:spacing w:before="0" w:after="0"/>
        <w:rPr>
          <w:rFonts w:ascii="Arial" w:hAnsi="Arial" w:cs="Arial"/>
          <w:color w:val="auto"/>
          <w:sz w:val="24"/>
        </w:rPr>
      </w:pPr>
      <w:r w:rsidRPr="00FE6C3F">
        <w:rPr>
          <w:rFonts w:ascii="Arial" w:hAnsi="Arial" w:cs="Arial"/>
          <w:color w:val="auto"/>
          <w:sz w:val="24"/>
        </w:rPr>
        <w:t>Details of the deceased</w:t>
      </w:r>
      <w:bookmarkEnd w:id="57"/>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968"/>
        <w:gridCol w:w="2165"/>
        <w:gridCol w:w="1977"/>
        <w:gridCol w:w="581"/>
        <w:gridCol w:w="2397"/>
      </w:tblGrid>
      <w:tr w:rsidR="00AD6EDE" w:rsidRPr="003F7608" w14:paraId="7BD53BBD" w14:textId="77777777" w:rsidTr="00FE6C3F">
        <w:trPr>
          <w:cnfStyle w:val="100000000000" w:firstRow="1" w:lastRow="0" w:firstColumn="0" w:lastColumn="0" w:oddVBand="0" w:evenVBand="0" w:oddHBand="0" w:evenHBand="0" w:firstRowFirstColumn="0" w:firstRowLastColumn="0" w:lastRowFirstColumn="0" w:lastRowLastColumn="0"/>
        </w:trPr>
        <w:tc>
          <w:tcPr>
            <w:tcW w:w="1384" w:type="dxa"/>
            <w:shd w:val="clear" w:color="auto" w:fill="000000" w:themeFill="text1"/>
          </w:tcPr>
          <w:p w14:paraId="7BD53BB9" w14:textId="77777777" w:rsidR="009628F0" w:rsidRPr="00FE6C3F" w:rsidRDefault="0C2C2C0A" w:rsidP="00A5377B">
            <w:pPr>
              <w:spacing w:after="0"/>
              <w:jc w:val="left"/>
              <w:rPr>
                <w:rFonts w:ascii="Arial" w:hAnsi="Arial" w:cs="Arial"/>
                <w:b w:val="0"/>
                <w:color w:val="auto"/>
                <w:sz w:val="24"/>
                <w:lang w:eastAsia="en-GB"/>
              </w:rPr>
            </w:pPr>
            <w:r w:rsidRPr="00FE6C3F">
              <w:rPr>
                <w:rFonts w:ascii="Arial" w:hAnsi="Arial" w:cs="Arial"/>
                <w:color w:val="auto"/>
                <w:sz w:val="24"/>
                <w:lang w:eastAsia="en-GB"/>
              </w:rPr>
              <w:t>Full Name</w:t>
            </w:r>
          </w:p>
        </w:tc>
        <w:tc>
          <w:tcPr>
            <w:tcW w:w="3686" w:type="dxa"/>
            <w:gridSpan w:val="2"/>
            <w:shd w:val="clear" w:color="auto" w:fill="FFFFFF" w:themeFill="background1"/>
          </w:tcPr>
          <w:p w14:paraId="7BD53BBA" w14:textId="77777777" w:rsidR="009628F0" w:rsidRPr="00FE6C3F" w:rsidRDefault="009628F0" w:rsidP="00A5377B">
            <w:pPr>
              <w:spacing w:after="0"/>
              <w:jc w:val="left"/>
              <w:rPr>
                <w:rFonts w:ascii="Arial" w:hAnsi="Arial" w:cs="Arial"/>
                <w:bCs/>
                <w:color w:val="auto"/>
                <w:sz w:val="24"/>
                <w:lang w:eastAsia="en-GB"/>
              </w:rPr>
            </w:pPr>
          </w:p>
        </w:tc>
        <w:tc>
          <w:tcPr>
            <w:tcW w:w="2126" w:type="dxa"/>
            <w:shd w:val="clear" w:color="auto" w:fill="000000" w:themeFill="text1"/>
          </w:tcPr>
          <w:p w14:paraId="7BD53BBB" w14:textId="2A566269" w:rsidR="009628F0" w:rsidRPr="00FE6C3F" w:rsidRDefault="0C2C2C0A" w:rsidP="00A5377B">
            <w:pPr>
              <w:spacing w:after="0"/>
              <w:jc w:val="left"/>
              <w:rPr>
                <w:rFonts w:ascii="Arial" w:hAnsi="Arial" w:cs="Arial"/>
                <w:b w:val="0"/>
                <w:color w:val="auto"/>
                <w:sz w:val="24"/>
                <w:lang w:eastAsia="en-GB"/>
              </w:rPr>
            </w:pPr>
            <w:r w:rsidRPr="00FE6C3F">
              <w:rPr>
                <w:rFonts w:ascii="Arial" w:hAnsi="Arial" w:cs="Arial"/>
                <w:color w:val="auto"/>
                <w:sz w:val="24"/>
                <w:lang w:eastAsia="en-GB"/>
              </w:rPr>
              <w:t>Former Name(s)</w:t>
            </w:r>
          </w:p>
        </w:tc>
        <w:tc>
          <w:tcPr>
            <w:tcW w:w="3508" w:type="dxa"/>
            <w:gridSpan w:val="2"/>
            <w:shd w:val="clear" w:color="auto" w:fill="FFFFFF" w:themeFill="background1"/>
          </w:tcPr>
          <w:p w14:paraId="7BD53BBC" w14:textId="77777777" w:rsidR="009628F0" w:rsidRPr="00FE6C3F" w:rsidRDefault="009628F0" w:rsidP="00A5377B">
            <w:pPr>
              <w:spacing w:after="0"/>
              <w:jc w:val="left"/>
              <w:rPr>
                <w:rFonts w:ascii="Arial" w:hAnsi="Arial" w:cs="Arial"/>
                <w:bCs/>
                <w:color w:val="auto"/>
                <w:sz w:val="24"/>
                <w:lang w:eastAsia="en-GB"/>
              </w:rPr>
            </w:pPr>
          </w:p>
        </w:tc>
      </w:tr>
      <w:tr w:rsidR="00AD6EDE" w:rsidRPr="003F7608" w14:paraId="7BD53BC0" w14:textId="77777777" w:rsidTr="00AD6EDE">
        <w:tc>
          <w:tcPr>
            <w:tcW w:w="5070" w:type="dxa"/>
            <w:gridSpan w:val="3"/>
          </w:tcPr>
          <w:p w14:paraId="7BD53BBE" w14:textId="77777777" w:rsidR="009628F0" w:rsidRPr="00FE6C3F" w:rsidRDefault="0C2C2C0A" w:rsidP="00A5377B">
            <w:pPr>
              <w:spacing w:after="0"/>
              <w:jc w:val="left"/>
              <w:rPr>
                <w:rFonts w:ascii="Arial" w:hAnsi="Arial" w:cs="Arial"/>
                <w:color w:val="auto"/>
                <w:sz w:val="24"/>
                <w:lang w:eastAsia="en-GB"/>
              </w:rPr>
            </w:pPr>
            <w:r w:rsidRPr="00FE6C3F">
              <w:rPr>
                <w:rFonts w:ascii="Arial" w:hAnsi="Arial" w:cs="Arial"/>
                <w:b/>
                <w:bCs/>
                <w:color w:val="auto"/>
                <w:sz w:val="24"/>
                <w:lang w:eastAsia="en-GB"/>
              </w:rPr>
              <w:t>Last Address</w:t>
            </w:r>
          </w:p>
        </w:tc>
        <w:tc>
          <w:tcPr>
            <w:tcW w:w="5634" w:type="dxa"/>
            <w:gridSpan w:val="3"/>
          </w:tcPr>
          <w:p w14:paraId="7BD53BBF" w14:textId="77777777" w:rsidR="009628F0" w:rsidRPr="00FE6C3F" w:rsidRDefault="0C2C2C0A" w:rsidP="00A5377B">
            <w:pPr>
              <w:spacing w:after="0"/>
              <w:jc w:val="left"/>
              <w:rPr>
                <w:rFonts w:ascii="Arial" w:hAnsi="Arial" w:cs="Arial"/>
                <w:color w:val="auto"/>
                <w:sz w:val="24"/>
                <w:lang w:eastAsia="en-GB"/>
              </w:rPr>
            </w:pPr>
            <w:r w:rsidRPr="00FE6C3F">
              <w:rPr>
                <w:rFonts w:ascii="Arial" w:hAnsi="Arial" w:cs="Arial"/>
                <w:b/>
                <w:bCs/>
                <w:color w:val="auto"/>
                <w:sz w:val="24"/>
                <w:lang w:eastAsia="en-GB"/>
              </w:rPr>
              <w:t>Former Address (with date of change)</w:t>
            </w:r>
          </w:p>
        </w:tc>
      </w:tr>
      <w:tr w:rsidR="00AD6EDE" w:rsidRPr="003F7608" w14:paraId="7BD53BC6" w14:textId="77777777" w:rsidTr="00AD6EDE">
        <w:tc>
          <w:tcPr>
            <w:tcW w:w="5070" w:type="dxa"/>
            <w:gridSpan w:val="3"/>
          </w:tcPr>
          <w:p w14:paraId="7BD53BC1" w14:textId="77777777" w:rsidR="009628F0" w:rsidRPr="00FE6C3F" w:rsidRDefault="009628F0" w:rsidP="00A5377B">
            <w:pPr>
              <w:spacing w:after="0"/>
              <w:jc w:val="left"/>
              <w:rPr>
                <w:rFonts w:ascii="Arial" w:hAnsi="Arial" w:cs="Arial"/>
                <w:bCs/>
                <w:color w:val="auto"/>
                <w:sz w:val="24"/>
                <w:lang w:eastAsia="en-GB"/>
              </w:rPr>
            </w:pPr>
          </w:p>
          <w:p w14:paraId="7BD53BC2" w14:textId="77777777" w:rsidR="009628F0" w:rsidRPr="00FE6C3F" w:rsidRDefault="009628F0" w:rsidP="00A5377B">
            <w:pPr>
              <w:spacing w:after="0"/>
              <w:jc w:val="left"/>
              <w:rPr>
                <w:rFonts w:ascii="Arial" w:hAnsi="Arial" w:cs="Arial"/>
                <w:bCs/>
                <w:color w:val="auto"/>
                <w:sz w:val="24"/>
                <w:lang w:eastAsia="en-GB"/>
              </w:rPr>
            </w:pPr>
          </w:p>
          <w:p w14:paraId="7BD53BC3" w14:textId="77777777" w:rsidR="009628F0" w:rsidRPr="00FE6C3F" w:rsidRDefault="009628F0" w:rsidP="00A5377B">
            <w:pPr>
              <w:spacing w:after="0"/>
              <w:jc w:val="left"/>
              <w:rPr>
                <w:rFonts w:ascii="Arial" w:hAnsi="Arial" w:cs="Arial"/>
                <w:bCs/>
                <w:color w:val="auto"/>
                <w:sz w:val="24"/>
                <w:lang w:eastAsia="en-GB"/>
              </w:rPr>
            </w:pPr>
          </w:p>
          <w:p w14:paraId="7BD53BC4" w14:textId="77777777" w:rsidR="009628F0" w:rsidRPr="00FE6C3F" w:rsidRDefault="009628F0" w:rsidP="00A5377B">
            <w:pPr>
              <w:spacing w:after="0"/>
              <w:jc w:val="left"/>
              <w:rPr>
                <w:rFonts w:ascii="Arial" w:hAnsi="Arial" w:cs="Arial"/>
                <w:bCs/>
                <w:color w:val="auto"/>
                <w:sz w:val="24"/>
                <w:lang w:eastAsia="en-GB"/>
              </w:rPr>
            </w:pPr>
          </w:p>
        </w:tc>
        <w:tc>
          <w:tcPr>
            <w:tcW w:w="5634" w:type="dxa"/>
            <w:gridSpan w:val="3"/>
          </w:tcPr>
          <w:p w14:paraId="7BD53BC5" w14:textId="77777777" w:rsidR="009628F0" w:rsidRPr="00FE6C3F" w:rsidRDefault="009628F0" w:rsidP="00A5377B">
            <w:pPr>
              <w:spacing w:after="0"/>
              <w:jc w:val="left"/>
              <w:rPr>
                <w:rFonts w:ascii="Arial" w:hAnsi="Arial" w:cs="Arial"/>
                <w:bCs/>
                <w:color w:val="auto"/>
                <w:sz w:val="24"/>
                <w:lang w:eastAsia="en-GB"/>
              </w:rPr>
            </w:pPr>
          </w:p>
        </w:tc>
      </w:tr>
      <w:tr w:rsidR="00AD6EDE" w:rsidRPr="003F7608" w14:paraId="7BD53BCB" w14:textId="77777777" w:rsidTr="00AD6EDE">
        <w:tc>
          <w:tcPr>
            <w:tcW w:w="2535" w:type="dxa"/>
            <w:gridSpan w:val="2"/>
          </w:tcPr>
          <w:p w14:paraId="7BD53BC7" w14:textId="77777777" w:rsidR="009628F0" w:rsidRPr="00FE6C3F" w:rsidRDefault="0C2C2C0A" w:rsidP="00A5377B">
            <w:pPr>
              <w:spacing w:after="0"/>
              <w:jc w:val="left"/>
              <w:rPr>
                <w:rFonts w:ascii="Arial" w:hAnsi="Arial" w:cs="Arial"/>
                <w:b/>
                <w:bCs/>
                <w:color w:val="auto"/>
                <w:sz w:val="24"/>
                <w:lang w:eastAsia="en-GB"/>
              </w:rPr>
            </w:pPr>
            <w:r w:rsidRPr="00FE6C3F">
              <w:rPr>
                <w:rFonts w:ascii="Arial" w:hAnsi="Arial" w:cs="Arial"/>
                <w:b/>
                <w:bCs/>
                <w:color w:val="auto"/>
                <w:sz w:val="24"/>
                <w:lang w:eastAsia="en-GB"/>
              </w:rPr>
              <w:t>Date of Birth</w:t>
            </w:r>
          </w:p>
        </w:tc>
        <w:tc>
          <w:tcPr>
            <w:tcW w:w="2535" w:type="dxa"/>
          </w:tcPr>
          <w:p w14:paraId="7BD53BC8" w14:textId="77777777" w:rsidR="009628F0" w:rsidRPr="00FE6C3F" w:rsidRDefault="009628F0" w:rsidP="00A5377B">
            <w:pPr>
              <w:spacing w:after="0"/>
              <w:jc w:val="left"/>
              <w:rPr>
                <w:rFonts w:ascii="Arial" w:hAnsi="Arial" w:cs="Arial"/>
                <w:bCs/>
                <w:color w:val="auto"/>
                <w:sz w:val="24"/>
                <w:lang w:eastAsia="en-GB"/>
              </w:rPr>
            </w:pPr>
          </w:p>
        </w:tc>
        <w:tc>
          <w:tcPr>
            <w:tcW w:w="2817" w:type="dxa"/>
            <w:gridSpan w:val="2"/>
          </w:tcPr>
          <w:p w14:paraId="7BD53BC9" w14:textId="77777777" w:rsidR="009628F0" w:rsidRPr="00FE6C3F" w:rsidRDefault="0C2C2C0A" w:rsidP="00A5377B">
            <w:pPr>
              <w:spacing w:after="0"/>
              <w:jc w:val="left"/>
              <w:rPr>
                <w:rFonts w:ascii="Arial" w:hAnsi="Arial" w:cs="Arial"/>
                <w:b/>
                <w:bCs/>
                <w:color w:val="auto"/>
                <w:sz w:val="24"/>
                <w:lang w:eastAsia="en-GB"/>
              </w:rPr>
            </w:pPr>
            <w:r w:rsidRPr="00FE6C3F">
              <w:rPr>
                <w:rFonts w:ascii="Arial" w:hAnsi="Arial" w:cs="Arial"/>
                <w:b/>
                <w:bCs/>
                <w:color w:val="auto"/>
                <w:sz w:val="24"/>
                <w:lang w:eastAsia="en-GB"/>
              </w:rPr>
              <w:t>NHS Number (if known and relevant)</w:t>
            </w:r>
          </w:p>
        </w:tc>
        <w:tc>
          <w:tcPr>
            <w:tcW w:w="2817" w:type="dxa"/>
          </w:tcPr>
          <w:p w14:paraId="7BD53BCA" w14:textId="77777777" w:rsidR="009628F0" w:rsidRPr="00FE6C3F" w:rsidRDefault="009628F0" w:rsidP="00A5377B">
            <w:pPr>
              <w:spacing w:after="0"/>
              <w:jc w:val="left"/>
              <w:rPr>
                <w:rFonts w:ascii="Arial" w:hAnsi="Arial" w:cs="Arial"/>
                <w:bCs/>
                <w:color w:val="auto"/>
                <w:sz w:val="24"/>
                <w:lang w:eastAsia="en-GB"/>
              </w:rPr>
            </w:pPr>
          </w:p>
        </w:tc>
      </w:tr>
    </w:tbl>
    <w:p w14:paraId="7BD53BCC" w14:textId="77777777" w:rsidR="00E05139" w:rsidRPr="003F7608" w:rsidRDefault="00E05139" w:rsidP="00A5377B">
      <w:pPr>
        <w:spacing w:after="0"/>
        <w:rPr>
          <w:rFonts w:ascii="Arial" w:hAnsi="Arial" w:cs="Arial"/>
          <w:b/>
          <w:color w:val="auto"/>
          <w:szCs w:val="22"/>
          <w:lang w:eastAsia="en-GB"/>
        </w:rPr>
      </w:pPr>
    </w:p>
    <w:p w14:paraId="7BD53BCD" w14:textId="77777777" w:rsidR="009628F0" w:rsidRPr="00BE70B5" w:rsidRDefault="0C2C2C0A" w:rsidP="00A5377B">
      <w:pPr>
        <w:pStyle w:val="Heading3"/>
        <w:spacing w:before="0" w:after="0"/>
        <w:rPr>
          <w:rFonts w:ascii="Arial" w:hAnsi="Arial" w:cs="Arial"/>
          <w:color w:val="auto"/>
          <w:sz w:val="24"/>
        </w:rPr>
      </w:pPr>
      <w:bookmarkStart w:id="58" w:name="_Toc43978244"/>
      <w:r w:rsidRPr="00BE70B5">
        <w:rPr>
          <w:rFonts w:ascii="Arial" w:hAnsi="Arial" w:cs="Arial"/>
          <w:color w:val="auto"/>
          <w:sz w:val="24"/>
        </w:rPr>
        <w:t>Details of the deceased’s GP</w:t>
      </w:r>
      <w:bookmarkEnd w:id="58"/>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3136"/>
        <w:gridCol w:w="1927"/>
        <w:gridCol w:w="2986"/>
      </w:tblGrid>
      <w:tr w:rsidR="00A11815" w:rsidRPr="003F7608" w14:paraId="7BD53BD2" w14:textId="77777777" w:rsidTr="00FE6C3F">
        <w:trPr>
          <w:cnfStyle w:val="100000000000" w:firstRow="1" w:lastRow="0" w:firstColumn="0" w:lastColumn="0" w:oddVBand="0" w:evenVBand="0" w:oddHBand="0" w:evenHBand="0" w:firstRowFirstColumn="0" w:firstRowLastColumn="0" w:lastRowFirstColumn="0" w:lastRowLastColumn="0"/>
        </w:trPr>
        <w:tc>
          <w:tcPr>
            <w:tcW w:w="1384" w:type="dxa"/>
            <w:shd w:val="clear" w:color="auto" w:fill="000000" w:themeFill="text1"/>
          </w:tcPr>
          <w:p w14:paraId="7BD53BCE" w14:textId="77777777" w:rsidR="009628F0" w:rsidRPr="00BE70B5" w:rsidRDefault="0C2C2C0A" w:rsidP="00A5377B">
            <w:pPr>
              <w:spacing w:after="0"/>
              <w:jc w:val="left"/>
              <w:rPr>
                <w:rFonts w:ascii="Arial" w:hAnsi="Arial" w:cs="Arial"/>
                <w:b w:val="0"/>
                <w:color w:val="auto"/>
                <w:sz w:val="24"/>
                <w:lang w:eastAsia="en-GB"/>
              </w:rPr>
            </w:pPr>
            <w:r w:rsidRPr="00BE70B5">
              <w:rPr>
                <w:rFonts w:ascii="Arial" w:hAnsi="Arial" w:cs="Arial"/>
                <w:color w:val="auto"/>
                <w:sz w:val="24"/>
                <w:lang w:eastAsia="en-GB"/>
              </w:rPr>
              <w:t>Name of Practice</w:t>
            </w:r>
          </w:p>
        </w:tc>
        <w:tc>
          <w:tcPr>
            <w:tcW w:w="3686" w:type="dxa"/>
            <w:shd w:val="clear" w:color="auto" w:fill="FFFFFF" w:themeFill="background1"/>
          </w:tcPr>
          <w:p w14:paraId="7BD53BCF" w14:textId="77777777" w:rsidR="009628F0" w:rsidRPr="00BE70B5" w:rsidRDefault="009628F0" w:rsidP="00A5377B">
            <w:pPr>
              <w:spacing w:after="0"/>
              <w:jc w:val="left"/>
              <w:rPr>
                <w:rFonts w:ascii="Arial" w:hAnsi="Arial" w:cs="Arial"/>
                <w:bCs/>
                <w:color w:val="auto"/>
                <w:sz w:val="24"/>
                <w:lang w:eastAsia="en-GB"/>
              </w:rPr>
            </w:pPr>
          </w:p>
        </w:tc>
        <w:tc>
          <w:tcPr>
            <w:tcW w:w="2126" w:type="dxa"/>
            <w:shd w:val="clear" w:color="auto" w:fill="000000" w:themeFill="text1"/>
          </w:tcPr>
          <w:p w14:paraId="7BD53BD0" w14:textId="77777777" w:rsidR="009628F0" w:rsidRPr="00BE70B5" w:rsidRDefault="0C2C2C0A" w:rsidP="00A5377B">
            <w:pPr>
              <w:spacing w:after="0"/>
              <w:jc w:val="left"/>
              <w:rPr>
                <w:rFonts w:ascii="Arial" w:hAnsi="Arial" w:cs="Arial"/>
                <w:b w:val="0"/>
                <w:color w:val="auto"/>
                <w:sz w:val="24"/>
                <w:lang w:eastAsia="en-GB"/>
              </w:rPr>
            </w:pPr>
            <w:r w:rsidRPr="00BE70B5">
              <w:rPr>
                <w:rFonts w:ascii="Arial" w:hAnsi="Arial" w:cs="Arial"/>
                <w:color w:val="auto"/>
                <w:sz w:val="24"/>
                <w:lang w:eastAsia="en-GB"/>
              </w:rPr>
              <w:t>Name of GP</w:t>
            </w:r>
          </w:p>
        </w:tc>
        <w:tc>
          <w:tcPr>
            <w:tcW w:w="3508" w:type="dxa"/>
            <w:shd w:val="clear" w:color="auto" w:fill="FFFFFF" w:themeFill="background1"/>
          </w:tcPr>
          <w:p w14:paraId="7BD53BD1" w14:textId="77777777" w:rsidR="009628F0" w:rsidRPr="00BE70B5" w:rsidRDefault="009628F0" w:rsidP="00A5377B">
            <w:pPr>
              <w:spacing w:after="0"/>
              <w:jc w:val="left"/>
              <w:rPr>
                <w:rFonts w:ascii="Arial" w:hAnsi="Arial" w:cs="Arial"/>
                <w:bCs/>
                <w:color w:val="auto"/>
                <w:sz w:val="24"/>
                <w:lang w:eastAsia="en-GB"/>
              </w:rPr>
            </w:pPr>
          </w:p>
        </w:tc>
      </w:tr>
      <w:tr w:rsidR="00A11815" w:rsidRPr="003F7608" w14:paraId="7BD53BD4" w14:textId="77777777" w:rsidTr="00A11815">
        <w:tc>
          <w:tcPr>
            <w:tcW w:w="10704" w:type="dxa"/>
            <w:gridSpan w:val="4"/>
          </w:tcPr>
          <w:p w14:paraId="7BD53BD3" w14:textId="77777777" w:rsidR="009628F0" w:rsidRPr="00BE70B5" w:rsidRDefault="0C2C2C0A" w:rsidP="00A5377B">
            <w:pPr>
              <w:spacing w:after="0"/>
              <w:jc w:val="left"/>
              <w:rPr>
                <w:rFonts w:ascii="Arial" w:hAnsi="Arial" w:cs="Arial"/>
                <w:color w:val="auto"/>
                <w:sz w:val="24"/>
                <w:lang w:eastAsia="en-GB"/>
              </w:rPr>
            </w:pPr>
            <w:r w:rsidRPr="00BE70B5">
              <w:rPr>
                <w:rFonts w:ascii="Arial" w:hAnsi="Arial" w:cs="Arial"/>
                <w:b/>
                <w:bCs/>
                <w:color w:val="auto"/>
                <w:sz w:val="24"/>
                <w:lang w:eastAsia="en-GB"/>
              </w:rPr>
              <w:lastRenderedPageBreak/>
              <w:t xml:space="preserve">Practice Address </w:t>
            </w:r>
          </w:p>
        </w:tc>
      </w:tr>
      <w:tr w:rsidR="00A11815" w:rsidRPr="003F7608" w14:paraId="7BD53BD9" w14:textId="77777777" w:rsidTr="00A11815">
        <w:tc>
          <w:tcPr>
            <w:tcW w:w="10704" w:type="dxa"/>
            <w:gridSpan w:val="4"/>
          </w:tcPr>
          <w:p w14:paraId="7BD53BD5" w14:textId="77777777" w:rsidR="009628F0" w:rsidRPr="00BE70B5" w:rsidRDefault="009628F0" w:rsidP="00A5377B">
            <w:pPr>
              <w:spacing w:after="0"/>
              <w:jc w:val="left"/>
              <w:rPr>
                <w:rFonts w:ascii="Arial" w:hAnsi="Arial" w:cs="Arial"/>
                <w:bCs/>
                <w:color w:val="auto"/>
                <w:sz w:val="24"/>
                <w:lang w:eastAsia="en-GB"/>
              </w:rPr>
            </w:pPr>
          </w:p>
          <w:p w14:paraId="7BD53BD6" w14:textId="77777777" w:rsidR="009628F0" w:rsidRPr="00BE70B5" w:rsidRDefault="009628F0" w:rsidP="00A5377B">
            <w:pPr>
              <w:spacing w:after="0"/>
              <w:jc w:val="left"/>
              <w:rPr>
                <w:rFonts w:ascii="Arial" w:hAnsi="Arial" w:cs="Arial"/>
                <w:bCs/>
                <w:color w:val="auto"/>
                <w:sz w:val="24"/>
                <w:lang w:eastAsia="en-GB"/>
              </w:rPr>
            </w:pPr>
          </w:p>
          <w:p w14:paraId="7BD53BD7" w14:textId="77777777" w:rsidR="009628F0" w:rsidRPr="00BE70B5" w:rsidRDefault="009628F0" w:rsidP="00A5377B">
            <w:pPr>
              <w:spacing w:after="0"/>
              <w:jc w:val="left"/>
              <w:rPr>
                <w:rFonts w:ascii="Arial" w:hAnsi="Arial" w:cs="Arial"/>
                <w:bCs/>
                <w:color w:val="auto"/>
                <w:sz w:val="24"/>
                <w:lang w:eastAsia="en-GB"/>
              </w:rPr>
            </w:pPr>
          </w:p>
          <w:p w14:paraId="7BD53BD8" w14:textId="77777777" w:rsidR="009628F0" w:rsidRPr="00BE70B5" w:rsidRDefault="009628F0" w:rsidP="00A5377B">
            <w:pPr>
              <w:spacing w:after="0"/>
              <w:jc w:val="left"/>
              <w:rPr>
                <w:rFonts w:ascii="Arial" w:hAnsi="Arial" w:cs="Arial"/>
                <w:bCs/>
                <w:color w:val="auto"/>
                <w:sz w:val="24"/>
                <w:lang w:eastAsia="en-GB"/>
              </w:rPr>
            </w:pPr>
          </w:p>
        </w:tc>
      </w:tr>
    </w:tbl>
    <w:p w14:paraId="7BD53BDA" w14:textId="77777777" w:rsidR="00E05139" w:rsidRPr="003F7608" w:rsidRDefault="00E05139" w:rsidP="00A5377B">
      <w:pPr>
        <w:spacing w:after="0"/>
        <w:rPr>
          <w:rFonts w:ascii="Arial" w:hAnsi="Arial" w:cs="Arial"/>
          <w:b/>
          <w:color w:val="auto"/>
          <w:szCs w:val="22"/>
          <w:lang w:eastAsia="en-GB"/>
        </w:rPr>
      </w:pPr>
    </w:p>
    <w:p w14:paraId="085FD682" w14:textId="77777777" w:rsidR="000328E2" w:rsidRPr="003F7608" w:rsidRDefault="000328E2" w:rsidP="00A5377B">
      <w:pPr>
        <w:suppressAutoHyphens w:val="0"/>
        <w:spacing w:after="0"/>
        <w:rPr>
          <w:rFonts w:ascii="Arial" w:eastAsiaTheme="majorEastAsia" w:hAnsi="Arial" w:cs="Arial"/>
          <w:color w:val="auto"/>
          <w:sz w:val="28"/>
        </w:rPr>
      </w:pPr>
      <w:r w:rsidRPr="003F7608">
        <w:rPr>
          <w:rFonts w:ascii="Arial" w:hAnsi="Arial" w:cs="Arial"/>
          <w:color w:val="auto"/>
        </w:rPr>
        <w:br w:type="page"/>
      </w:r>
    </w:p>
    <w:p w14:paraId="7BD53BDB" w14:textId="5FF9AC9C" w:rsidR="00E05139" w:rsidRPr="00D920A8" w:rsidRDefault="0C2C2C0A" w:rsidP="00A5377B">
      <w:pPr>
        <w:pStyle w:val="Heading3"/>
        <w:spacing w:before="0" w:after="0"/>
        <w:rPr>
          <w:rFonts w:ascii="Arial" w:hAnsi="Arial" w:cs="Arial"/>
          <w:color w:val="auto"/>
          <w:sz w:val="24"/>
        </w:rPr>
      </w:pPr>
      <w:bookmarkStart w:id="59" w:name="_Toc43978245"/>
      <w:r w:rsidRPr="00D920A8">
        <w:rPr>
          <w:rFonts w:ascii="Arial" w:hAnsi="Arial" w:cs="Arial"/>
          <w:color w:val="auto"/>
          <w:sz w:val="24"/>
        </w:rPr>
        <w:lastRenderedPageBreak/>
        <w:t>Any other details you may feel are relevant and will help us locate the information</w:t>
      </w:r>
      <w:bookmarkEnd w:id="59"/>
    </w:p>
    <w:p w14:paraId="7BD53BDC" w14:textId="77777777" w:rsidR="00E05139" w:rsidRPr="003F7608" w:rsidRDefault="00E05139" w:rsidP="00A5377B">
      <w:pPr>
        <w:spacing w:after="0"/>
        <w:rPr>
          <w:rFonts w:ascii="Arial" w:hAnsi="Arial" w:cs="Arial"/>
          <w:color w:val="aut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4E3BC8" w:rsidRPr="003F7608" w14:paraId="7BD53BDE" w14:textId="77777777" w:rsidTr="004E3BC8">
        <w:trPr>
          <w:cnfStyle w:val="100000000000" w:firstRow="1" w:lastRow="0" w:firstColumn="0" w:lastColumn="0" w:oddVBand="0" w:evenVBand="0" w:oddHBand="0" w:evenHBand="0" w:firstRowFirstColumn="0" w:firstRowLastColumn="0" w:lastRowFirstColumn="0" w:lastRowLastColumn="0"/>
        </w:trPr>
        <w:tc>
          <w:tcPr>
            <w:tcW w:w="10704" w:type="dxa"/>
            <w:shd w:val="clear" w:color="auto" w:fill="000000" w:themeFill="text1"/>
          </w:tcPr>
          <w:p w14:paraId="7BD53BDD" w14:textId="77777777" w:rsidR="009628F0" w:rsidRPr="003F7608" w:rsidRDefault="009628F0" w:rsidP="00A5377B">
            <w:pPr>
              <w:spacing w:after="0"/>
              <w:jc w:val="left"/>
              <w:rPr>
                <w:rFonts w:ascii="Arial" w:hAnsi="Arial" w:cs="Arial"/>
                <w:color w:val="auto"/>
                <w:szCs w:val="22"/>
                <w:lang w:eastAsia="en-GB"/>
              </w:rPr>
            </w:pPr>
          </w:p>
        </w:tc>
      </w:tr>
      <w:tr w:rsidR="004E3BC8" w:rsidRPr="003F7608" w14:paraId="7BD53BE0" w14:textId="77777777" w:rsidTr="004E3BC8">
        <w:tc>
          <w:tcPr>
            <w:tcW w:w="10704" w:type="dxa"/>
          </w:tcPr>
          <w:p w14:paraId="7BD53BDF" w14:textId="77777777" w:rsidR="009628F0" w:rsidRPr="003F7608" w:rsidRDefault="009628F0" w:rsidP="00A5377B">
            <w:pPr>
              <w:spacing w:after="0"/>
              <w:jc w:val="left"/>
              <w:rPr>
                <w:rFonts w:ascii="Arial" w:hAnsi="Arial" w:cs="Arial"/>
                <w:color w:val="auto"/>
                <w:szCs w:val="22"/>
                <w:lang w:eastAsia="en-GB"/>
              </w:rPr>
            </w:pPr>
          </w:p>
        </w:tc>
      </w:tr>
      <w:tr w:rsidR="004E3BC8" w:rsidRPr="003F7608" w14:paraId="7BD53BE2" w14:textId="77777777" w:rsidTr="004E3BC8">
        <w:tc>
          <w:tcPr>
            <w:tcW w:w="10704" w:type="dxa"/>
          </w:tcPr>
          <w:p w14:paraId="7BD53BE1" w14:textId="77777777" w:rsidR="009628F0" w:rsidRPr="003F7608" w:rsidRDefault="009628F0" w:rsidP="00A5377B">
            <w:pPr>
              <w:spacing w:after="0"/>
              <w:jc w:val="left"/>
              <w:rPr>
                <w:rFonts w:ascii="Arial" w:hAnsi="Arial" w:cs="Arial"/>
                <w:color w:val="auto"/>
                <w:szCs w:val="22"/>
                <w:lang w:eastAsia="en-GB"/>
              </w:rPr>
            </w:pPr>
          </w:p>
        </w:tc>
      </w:tr>
      <w:tr w:rsidR="004E3BC8" w:rsidRPr="003F7608" w14:paraId="7BD53BE4" w14:textId="77777777" w:rsidTr="004E3BC8">
        <w:tc>
          <w:tcPr>
            <w:tcW w:w="10704" w:type="dxa"/>
          </w:tcPr>
          <w:p w14:paraId="7BD53BE3" w14:textId="77777777" w:rsidR="009628F0" w:rsidRPr="003F7608" w:rsidRDefault="009628F0" w:rsidP="00A5377B">
            <w:pPr>
              <w:spacing w:after="0"/>
              <w:jc w:val="left"/>
              <w:rPr>
                <w:rFonts w:ascii="Arial" w:hAnsi="Arial" w:cs="Arial"/>
                <w:color w:val="auto"/>
                <w:szCs w:val="22"/>
                <w:lang w:eastAsia="en-GB"/>
              </w:rPr>
            </w:pPr>
          </w:p>
        </w:tc>
      </w:tr>
      <w:tr w:rsidR="004E3BC8" w:rsidRPr="003F7608" w14:paraId="7BD53BE6" w14:textId="77777777" w:rsidTr="004E3BC8">
        <w:tc>
          <w:tcPr>
            <w:tcW w:w="10704" w:type="dxa"/>
          </w:tcPr>
          <w:p w14:paraId="7BD53BE5" w14:textId="77777777" w:rsidR="009628F0" w:rsidRPr="003F7608" w:rsidRDefault="009628F0" w:rsidP="00A5377B">
            <w:pPr>
              <w:spacing w:after="0"/>
              <w:jc w:val="left"/>
              <w:rPr>
                <w:rFonts w:ascii="Arial" w:hAnsi="Arial" w:cs="Arial"/>
                <w:color w:val="auto"/>
                <w:szCs w:val="22"/>
                <w:lang w:eastAsia="en-GB"/>
              </w:rPr>
            </w:pPr>
          </w:p>
        </w:tc>
      </w:tr>
      <w:tr w:rsidR="004E3BC8" w:rsidRPr="003F7608" w14:paraId="7BD53BE8" w14:textId="77777777" w:rsidTr="004E3BC8">
        <w:tc>
          <w:tcPr>
            <w:tcW w:w="10704" w:type="dxa"/>
          </w:tcPr>
          <w:p w14:paraId="7BD53BE7" w14:textId="77777777" w:rsidR="009628F0" w:rsidRPr="003F7608" w:rsidRDefault="009628F0" w:rsidP="00A5377B">
            <w:pPr>
              <w:spacing w:after="0"/>
              <w:jc w:val="left"/>
              <w:rPr>
                <w:rFonts w:ascii="Arial" w:hAnsi="Arial" w:cs="Arial"/>
                <w:color w:val="auto"/>
                <w:szCs w:val="22"/>
                <w:lang w:eastAsia="en-GB"/>
              </w:rPr>
            </w:pPr>
          </w:p>
        </w:tc>
      </w:tr>
      <w:tr w:rsidR="004E3BC8" w:rsidRPr="003F7608" w14:paraId="7BD53BEA" w14:textId="77777777" w:rsidTr="004E3BC8">
        <w:tc>
          <w:tcPr>
            <w:tcW w:w="10704" w:type="dxa"/>
          </w:tcPr>
          <w:p w14:paraId="7BD53BE9" w14:textId="77777777" w:rsidR="009628F0" w:rsidRPr="003F7608" w:rsidRDefault="009628F0" w:rsidP="00A5377B">
            <w:pPr>
              <w:spacing w:after="0"/>
              <w:jc w:val="left"/>
              <w:rPr>
                <w:rFonts w:ascii="Arial" w:hAnsi="Arial" w:cs="Arial"/>
                <w:color w:val="auto"/>
                <w:szCs w:val="22"/>
                <w:lang w:eastAsia="en-GB"/>
              </w:rPr>
            </w:pPr>
          </w:p>
        </w:tc>
      </w:tr>
    </w:tbl>
    <w:p w14:paraId="7BD53BEB" w14:textId="77777777" w:rsidR="00F2397E" w:rsidRPr="003F7608" w:rsidRDefault="00F2397E" w:rsidP="00A5377B">
      <w:pPr>
        <w:spacing w:after="0"/>
        <w:rPr>
          <w:rFonts w:ascii="Arial" w:hAnsi="Arial" w:cs="Arial"/>
          <w:color w:val="auto"/>
          <w:szCs w:val="22"/>
        </w:rPr>
      </w:pPr>
    </w:p>
    <w:p w14:paraId="7BD53BEC" w14:textId="77777777" w:rsidR="00F2397E" w:rsidRPr="00D920A8" w:rsidRDefault="0C2C2C0A" w:rsidP="00A5377B">
      <w:pPr>
        <w:spacing w:after="0"/>
        <w:rPr>
          <w:rFonts w:ascii="Arial" w:hAnsi="Arial" w:cs="Arial"/>
          <w:color w:val="auto"/>
          <w:sz w:val="24"/>
        </w:rPr>
      </w:pPr>
      <w:r w:rsidRPr="00D920A8">
        <w:rPr>
          <w:rFonts w:ascii="Arial" w:hAnsi="Arial" w:cs="Arial"/>
          <w:color w:val="auto"/>
          <w:sz w:val="24"/>
        </w:rPr>
        <w:t>Notes:</w:t>
      </w:r>
    </w:p>
    <w:p w14:paraId="7BD53BED" w14:textId="77777777" w:rsidR="00F2397E" w:rsidRPr="00D920A8" w:rsidRDefault="0C2C2C0A" w:rsidP="00A5377B">
      <w:pPr>
        <w:spacing w:after="0"/>
        <w:rPr>
          <w:rFonts w:ascii="Arial" w:hAnsi="Arial" w:cs="Arial"/>
          <w:color w:val="auto"/>
          <w:sz w:val="24"/>
        </w:rPr>
      </w:pPr>
      <w:r w:rsidRPr="00D920A8">
        <w:rPr>
          <w:rFonts w:ascii="Arial" w:hAnsi="Arial" w:cs="Arial"/>
          <w:color w:val="auto"/>
          <w:sz w:val="24"/>
        </w:rPr>
        <w:t>You are entitled to receive a copy of the personal data held by us about you. For health records you should also be aware that in certain circumstances your right to see some details in your health records may be limited in your own interest or for other reasons.</w:t>
      </w:r>
    </w:p>
    <w:p w14:paraId="7BD53BEE" w14:textId="1475CC53" w:rsidR="00F2397E" w:rsidRDefault="0C2C2C0A" w:rsidP="00A5377B">
      <w:pPr>
        <w:spacing w:after="0"/>
        <w:rPr>
          <w:rFonts w:ascii="Arial" w:hAnsi="Arial" w:cs="Arial"/>
          <w:color w:val="auto"/>
          <w:sz w:val="24"/>
        </w:rPr>
      </w:pPr>
      <w:r w:rsidRPr="00D920A8">
        <w:rPr>
          <w:rFonts w:ascii="Arial" w:hAnsi="Arial" w:cs="Arial"/>
          <w:color w:val="auto"/>
          <w:sz w:val="24"/>
        </w:rPr>
        <w:t>You will be entitled to receive a copy of or view your health records within one month of the date that we receive your request and confirm your identity. We aim to acknowledge your request within 1 working day.</w:t>
      </w:r>
    </w:p>
    <w:p w14:paraId="062C55BC" w14:textId="77777777" w:rsidR="00A5377B" w:rsidRPr="00D920A8" w:rsidRDefault="00A5377B" w:rsidP="00A5377B">
      <w:pPr>
        <w:spacing w:after="0"/>
        <w:rPr>
          <w:rFonts w:ascii="Arial" w:hAnsi="Arial" w:cs="Arial"/>
          <w:color w:val="auto"/>
          <w:sz w:val="24"/>
        </w:rPr>
      </w:pPr>
    </w:p>
    <w:p w14:paraId="7BD53BEF" w14:textId="327DB8E8" w:rsidR="00F2397E" w:rsidRPr="00D920A8" w:rsidRDefault="0C2C2C0A" w:rsidP="00A5377B">
      <w:pPr>
        <w:spacing w:after="0"/>
        <w:rPr>
          <w:rFonts w:ascii="Arial" w:hAnsi="Arial" w:cs="Arial"/>
          <w:b/>
          <w:bCs/>
          <w:color w:val="auto"/>
          <w:sz w:val="24"/>
        </w:rPr>
      </w:pPr>
      <w:r w:rsidRPr="00D920A8">
        <w:rPr>
          <w:rFonts w:ascii="Arial" w:hAnsi="Arial" w:cs="Arial"/>
          <w:b/>
          <w:bCs/>
          <w:color w:val="auto"/>
          <w:sz w:val="24"/>
        </w:rPr>
        <w:t>Any information you have supplied in making this request will be treated in confidence. It will be used for the purpose of carrying out the search for your information in accordance with Article 15 of General Data Protection Regulation as referenced in the Data Protection Act 2018.</w:t>
      </w:r>
    </w:p>
    <w:p w14:paraId="765A75E0" w14:textId="77777777" w:rsidR="00A5377B" w:rsidRDefault="00A5377B" w:rsidP="00A5377B">
      <w:pPr>
        <w:spacing w:after="0"/>
        <w:rPr>
          <w:rFonts w:ascii="Arial" w:hAnsi="Arial" w:cs="Arial"/>
          <w:b/>
          <w:bCs/>
          <w:color w:val="auto"/>
          <w:sz w:val="24"/>
        </w:rPr>
      </w:pPr>
    </w:p>
    <w:p w14:paraId="7BD53BF0" w14:textId="5A186EAB" w:rsidR="00F2397E" w:rsidRPr="00D920A8" w:rsidRDefault="0C2C2C0A" w:rsidP="00A5377B">
      <w:pPr>
        <w:spacing w:after="0"/>
        <w:rPr>
          <w:rFonts w:ascii="Arial" w:hAnsi="Arial" w:cs="Arial"/>
          <w:b/>
          <w:bCs/>
          <w:color w:val="auto"/>
          <w:sz w:val="24"/>
        </w:rPr>
      </w:pPr>
      <w:r w:rsidRPr="00D920A8">
        <w:rPr>
          <w:rFonts w:ascii="Arial" w:hAnsi="Arial" w:cs="Arial"/>
          <w:b/>
          <w:bCs/>
          <w:color w:val="auto"/>
          <w:sz w:val="24"/>
        </w:rPr>
        <w:t>If your request indicates the release of information to a Third Party (e.g. a solicitor, insurance company or relative) please complete the relevant section.</w:t>
      </w:r>
    </w:p>
    <w:p w14:paraId="6DFC4BDA" w14:textId="77777777" w:rsidR="00A5377B" w:rsidRDefault="00A5377B" w:rsidP="00A5377B">
      <w:pPr>
        <w:spacing w:after="0"/>
        <w:rPr>
          <w:rFonts w:ascii="Arial" w:hAnsi="Arial" w:cs="Arial"/>
          <w:color w:val="auto"/>
          <w:sz w:val="24"/>
        </w:rPr>
      </w:pPr>
    </w:p>
    <w:p w14:paraId="7BD53BF1" w14:textId="5166C0B9" w:rsidR="00F2397E" w:rsidRPr="00D920A8" w:rsidRDefault="0C2C2C0A" w:rsidP="00A5377B">
      <w:pPr>
        <w:spacing w:after="0"/>
        <w:rPr>
          <w:rFonts w:ascii="Arial" w:hAnsi="Arial" w:cs="Arial"/>
          <w:color w:val="auto"/>
          <w:sz w:val="24"/>
        </w:rPr>
      </w:pPr>
      <w:r w:rsidRPr="00D920A8">
        <w:rPr>
          <w:rFonts w:ascii="Arial" w:hAnsi="Arial" w:cs="Arial"/>
          <w:color w:val="auto"/>
          <w:sz w:val="24"/>
        </w:rPr>
        <w:t>If you are applying for access to your own records, you will need to:</w:t>
      </w:r>
    </w:p>
    <w:p w14:paraId="7BD53BF2" w14:textId="77777777" w:rsidR="009628F0" w:rsidRPr="00D920A8" w:rsidRDefault="0C2C2C0A" w:rsidP="00A5377B">
      <w:pPr>
        <w:pStyle w:val="ListParagraph"/>
        <w:numPr>
          <w:ilvl w:val="0"/>
          <w:numId w:val="47"/>
        </w:numPr>
        <w:spacing w:before="0" w:after="0"/>
        <w:rPr>
          <w:rFonts w:ascii="Arial" w:hAnsi="Arial" w:cs="Arial"/>
          <w:color w:val="auto"/>
          <w:sz w:val="24"/>
        </w:rPr>
      </w:pPr>
      <w:r w:rsidRPr="00D920A8">
        <w:rPr>
          <w:rFonts w:ascii="Arial" w:hAnsi="Arial" w:cs="Arial"/>
          <w:color w:val="auto"/>
          <w:sz w:val="24"/>
        </w:rPr>
        <w:t>Complete this form</w:t>
      </w:r>
    </w:p>
    <w:p w14:paraId="7BD53BF3" w14:textId="77777777" w:rsidR="00F2397E" w:rsidRPr="00D920A8" w:rsidRDefault="0C2C2C0A" w:rsidP="00A5377B">
      <w:pPr>
        <w:pStyle w:val="ListParagraph"/>
        <w:numPr>
          <w:ilvl w:val="0"/>
          <w:numId w:val="47"/>
        </w:numPr>
        <w:spacing w:before="0" w:after="0"/>
        <w:rPr>
          <w:rFonts w:ascii="Arial" w:hAnsi="Arial" w:cs="Arial"/>
          <w:color w:val="auto"/>
          <w:sz w:val="24"/>
        </w:rPr>
      </w:pPr>
      <w:r w:rsidRPr="00D920A8">
        <w:rPr>
          <w:rFonts w:ascii="Arial" w:hAnsi="Arial" w:cs="Arial"/>
          <w:color w:val="auto"/>
          <w:sz w:val="24"/>
        </w:rPr>
        <w:t>Provide the identification specified</w:t>
      </w:r>
    </w:p>
    <w:p w14:paraId="19B85D8D" w14:textId="77777777" w:rsidR="00A5377B" w:rsidRDefault="00A5377B" w:rsidP="00A5377B">
      <w:pPr>
        <w:pStyle w:val="Heading2"/>
        <w:spacing w:before="0" w:after="0"/>
        <w:rPr>
          <w:rFonts w:ascii="Arial" w:hAnsi="Arial" w:cs="Arial"/>
          <w:color w:val="auto"/>
          <w:sz w:val="24"/>
          <w:szCs w:val="24"/>
          <w:lang w:eastAsia="en-GB"/>
        </w:rPr>
      </w:pPr>
      <w:bookmarkStart w:id="60" w:name="_Toc43978246"/>
    </w:p>
    <w:p w14:paraId="7BD53BF4" w14:textId="45B05BA3" w:rsidR="00F2397E" w:rsidRPr="00D920A8" w:rsidRDefault="0C2C2C0A" w:rsidP="00A5377B">
      <w:pPr>
        <w:pStyle w:val="Heading2"/>
        <w:spacing w:before="0" w:after="0"/>
        <w:rPr>
          <w:rFonts w:ascii="Arial" w:hAnsi="Arial" w:cs="Arial"/>
          <w:color w:val="auto"/>
          <w:sz w:val="24"/>
          <w:szCs w:val="24"/>
          <w:lang w:eastAsia="en-GB"/>
        </w:rPr>
      </w:pPr>
      <w:r w:rsidRPr="00D920A8">
        <w:rPr>
          <w:rFonts w:ascii="Arial" w:hAnsi="Arial" w:cs="Arial"/>
          <w:color w:val="auto"/>
          <w:sz w:val="24"/>
          <w:szCs w:val="24"/>
          <w:lang w:eastAsia="en-GB"/>
        </w:rPr>
        <w:t>Retention of Personal Information</w:t>
      </w:r>
      <w:bookmarkEnd w:id="60"/>
    </w:p>
    <w:p w14:paraId="7BD53BF5" w14:textId="77777777" w:rsidR="00F2397E" w:rsidRPr="00D920A8" w:rsidRDefault="0C2C2C0A" w:rsidP="00A5377B">
      <w:pPr>
        <w:spacing w:after="0"/>
        <w:rPr>
          <w:rFonts w:ascii="Arial" w:hAnsi="Arial" w:cs="Arial"/>
          <w:color w:val="auto"/>
          <w:sz w:val="24"/>
        </w:rPr>
      </w:pPr>
      <w:r w:rsidRPr="00D920A8">
        <w:rPr>
          <w:rFonts w:ascii="Arial" w:hAnsi="Arial" w:cs="Arial"/>
          <w:color w:val="auto"/>
          <w:sz w:val="24"/>
        </w:rPr>
        <w:t>We will keep your personal details on a database for 12 months to help monitor and improve performance. This information will be kept confidential and is subject to the Data Protection Principles. We will only hold this information to enable us to deal with your request and any follow-up issues or complaints. We will not use the information for any other purposes without your permission.</w:t>
      </w:r>
    </w:p>
    <w:p w14:paraId="7BD53BF6" w14:textId="77777777" w:rsidR="00F2397E" w:rsidRPr="00D920A8" w:rsidRDefault="00F2397E" w:rsidP="00A5377B">
      <w:pPr>
        <w:spacing w:after="0"/>
        <w:rPr>
          <w:rFonts w:ascii="Arial" w:hAnsi="Arial" w:cs="Arial"/>
          <w:color w:val="auto"/>
          <w:sz w:val="24"/>
        </w:rPr>
      </w:pPr>
    </w:p>
    <w:p w14:paraId="7BD53BF7" w14:textId="77777777" w:rsidR="00E05139" w:rsidRPr="00D920A8" w:rsidRDefault="0C2C2C0A" w:rsidP="00A5377B">
      <w:pPr>
        <w:pStyle w:val="ListParagraph"/>
        <w:numPr>
          <w:ilvl w:val="0"/>
          <w:numId w:val="48"/>
        </w:numPr>
        <w:spacing w:before="0" w:after="0"/>
        <w:rPr>
          <w:rFonts w:ascii="Arial" w:hAnsi="Arial" w:cs="Arial"/>
          <w:color w:val="auto"/>
          <w:sz w:val="24"/>
        </w:rPr>
      </w:pPr>
      <w:r w:rsidRPr="00D920A8">
        <w:rPr>
          <w:rFonts w:ascii="Arial" w:hAnsi="Arial" w:cs="Arial"/>
          <w:color w:val="auto"/>
          <w:sz w:val="24"/>
        </w:rPr>
        <w:t>You do not need to give a reason to access your personal details.</w:t>
      </w:r>
    </w:p>
    <w:p w14:paraId="7BD53BF8" w14:textId="77777777" w:rsidR="00E05139" w:rsidRPr="00D920A8" w:rsidRDefault="0C2C2C0A" w:rsidP="00A5377B">
      <w:pPr>
        <w:pStyle w:val="ListParagraph"/>
        <w:numPr>
          <w:ilvl w:val="0"/>
          <w:numId w:val="48"/>
        </w:numPr>
        <w:spacing w:before="0" w:after="0"/>
        <w:rPr>
          <w:rFonts w:ascii="Arial" w:hAnsi="Arial" w:cs="Arial"/>
          <w:color w:val="auto"/>
          <w:sz w:val="24"/>
        </w:rPr>
      </w:pPr>
      <w:r w:rsidRPr="00D920A8">
        <w:rPr>
          <w:rFonts w:ascii="Arial" w:hAnsi="Arial" w:cs="Arial"/>
          <w:color w:val="auto"/>
          <w:sz w:val="24"/>
        </w:rPr>
        <w:t>Please provide as much information as possible, you are required to identify the information you require in order to enable us to locate that information.</w:t>
      </w:r>
    </w:p>
    <w:p w14:paraId="7BD53BF9" w14:textId="77777777" w:rsidR="00E05139" w:rsidRPr="00D920A8" w:rsidRDefault="0C2C2C0A" w:rsidP="00A5377B">
      <w:pPr>
        <w:pStyle w:val="ListParagraph"/>
        <w:numPr>
          <w:ilvl w:val="0"/>
          <w:numId w:val="48"/>
        </w:numPr>
        <w:spacing w:before="0" w:after="0"/>
        <w:rPr>
          <w:rFonts w:ascii="Arial" w:hAnsi="Arial" w:cs="Arial"/>
          <w:color w:val="auto"/>
          <w:sz w:val="24"/>
        </w:rPr>
      </w:pPr>
      <w:r w:rsidRPr="00D920A8">
        <w:rPr>
          <w:rFonts w:ascii="Arial" w:hAnsi="Arial" w:cs="Arial"/>
          <w:color w:val="auto"/>
          <w:sz w:val="24"/>
        </w:rPr>
        <w:t>Please ensure that all information provided is accurate and up to date.</w:t>
      </w:r>
    </w:p>
    <w:p w14:paraId="7BD53BFA" w14:textId="5AA821D7" w:rsidR="00F2397E" w:rsidRPr="00D920A8" w:rsidRDefault="0C2C2C0A" w:rsidP="00A5377B">
      <w:pPr>
        <w:pStyle w:val="ListParagraph"/>
        <w:numPr>
          <w:ilvl w:val="0"/>
          <w:numId w:val="48"/>
        </w:numPr>
        <w:spacing w:before="0" w:after="0"/>
        <w:rPr>
          <w:rFonts w:ascii="Arial" w:hAnsi="Arial" w:cs="Arial"/>
          <w:color w:val="auto"/>
          <w:sz w:val="24"/>
        </w:rPr>
      </w:pPr>
      <w:r w:rsidRPr="00D920A8">
        <w:rPr>
          <w:rFonts w:ascii="Arial" w:hAnsi="Arial" w:cs="Arial"/>
          <w:color w:val="auto"/>
          <w:sz w:val="24"/>
        </w:rPr>
        <w:t xml:space="preserve">We aim to respond within a maximum of one month to your request </w:t>
      </w:r>
    </w:p>
    <w:p w14:paraId="7BD53BFB" w14:textId="77777777" w:rsidR="00E05139" w:rsidRPr="00D920A8" w:rsidRDefault="0C2C2C0A" w:rsidP="00A5377B">
      <w:pPr>
        <w:pStyle w:val="ListParagraph"/>
        <w:numPr>
          <w:ilvl w:val="0"/>
          <w:numId w:val="48"/>
        </w:numPr>
        <w:spacing w:before="0" w:after="0"/>
        <w:rPr>
          <w:rFonts w:ascii="Arial" w:hAnsi="Arial" w:cs="Arial"/>
          <w:color w:val="auto"/>
          <w:sz w:val="24"/>
        </w:rPr>
      </w:pPr>
      <w:r w:rsidRPr="00D920A8">
        <w:rPr>
          <w:rFonts w:ascii="Arial" w:hAnsi="Arial" w:cs="Arial"/>
          <w:color w:val="auto"/>
          <w:sz w:val="24"/>
        </w:rPr>
        <w:t>If access has recently been given, access may not be given until a reasonable time interval has elapsed. What is reasonable depends on the nature of the information, the purposes for which is processed and when it was altered or added to.</w:t>
      </w:r>
    </w:p>
    <w:p w14:paraId="7BD53BFC" w14:textId="77777777" w:rsidR="00E05139" w:rsidRPr="00D920A8" w:rsidRDefault="0C2C2C0A" w:rsidP="00A5377B">
      <w:pPr>
        <w:pStyle w:val="ListParagraph"/>
        <w:numPr>
          <w:ilvl w:val="0"/>
          <w:numId w:val="48"/>
        </w:numPr>
        <w:spacing w:before="0" w:after="0"/>
        <w:rPr>
          <w:rFonts w:ascii="Arial" w:hAnsi="Arial" w:cs="Arial"/>
          <w:color w:val="auto"/>
          <w:sz w:val="24"/>
        </w:rPr>
      </w:pPr>
      <w:r w:rsidRPr="00D920A8">
        <w:rPr>
          <w:rFonts w:ascii="Arial" w:hAnsi="Arial" w:cs="Arial"/>
          <w:color w:val="auto"/>
          <w:sz w:val="24"/>
        </w:rPr>
        <w:lastRenderedPageBreak/>
        <w:t>There is no minimum age for applications. Children can apply for their own records provided they are capable of understanding the nature of the request.</w:t>
      </w:r>
    </w:p>
    <w:p w14:paraId="7BD53BFD" w14:textId="77777777" w:rsidR="00DC5750" w:rsidRPr="00D920A8" w:rsidRDefault="0C2C2C0A" w:rsidP="00A5377B">
      <w:pPr>
        <w:pStyle w:val="ListParagraph"/>
        <w:numPr>
          <w:ilvl w:val="0"/>
          <w:numId w:val="48"/>
        </w:numPr>
        <w:spacing w:before="0" w:after="0"/>
        <w:rPr>
          <w:rFonts w:ascii="Arial" w:hAnsi="Arial" w:cs="Arial"/>
          <w:sz w:val="24"/>
        </w:rPr>
      </w:pPr>
      <w:r w:rsidRPr="00D920A8">
        <w:rPr>
          <w:rFonts w:ascii="Arial" w:hAnsi="Arial" w:cs="Arial"/>
          <w:color w:val="auto"/>
          <w:sz w:val="24"/>
        </w:rPr>
        <w:t>A parent or person with parental responsibility can only apply on the child’s behalf if (a) the child has given consent, or (b) the child does not have sufficient understanding to make the request. Please note that a parent does not have a legal right of access to their child’s health records</w:t>
      </w:r>
      <w:r w:rsidRPr="00D920A8">
        <w:rPr>
          <w:rFonts w:ascii="Arial" w:hAnsi="Arial" w:cs="Arial"/>
          <w:sz w:val="24"/>
        </w:rPr>
        <w:t>.</w:t>
      </w:r>
    </w:p>
    <w:p w14:paraId="7BD53BFE" w14:textId="77777777" w:rsidR="00A8520C" w:rsidRPr="00D920A8" w:rsidRDefault="00A8520C" w:rsidP="00A5377B">
      <w:pPr>
        <w:spacing w:after="0"/>
        <w:rPr>
          <w:rFonts w:ascii="Arial" w:hAnsi="Arial" w:cs="Arial"/>
          <w:sz w:val="24"/>
        </w:rPr>
      </w:pPr>
    </w:p>
    <w:p w14:paraId="610E3F35" w14:textId="77777777" w:rsidR="000328E2" w:rsidRPr="00D920A8" w:rsidRDefault="000328E2" w:rsidP="00A5377B">
      <w:pPr>
        <w:suppressAutoHyphens w:val="0"/>
        <w:spacing w:after="0"/>
        <w:rPr>
          <w:rFonts w:ascii="Arial" w:eastAsiaTheme="majorEastAsia" w:hAnsi="Arial" w:cs="Arial"/>
          <w:b/>
          <w:color w:val="00A499"/>
          <w:sz w:val="24"/>
        </w:rPr>
      </w:pPr>
      <w:r w:rsidRPr="00D920A8">
        <w:rPr>
          <w:rFonts w:ascii="Arial" w:hAnsi="Arial" w:cs="Arial"/>
          <w:sz w:val="24"/>
        </w:rPr>
        <w:br w:type="page"/>
      </w:r>
    </w:p>
    <w:p w14:paraId="0BEEFC28" w14:textId="77777777" w:rsidR="002E2057" w:rsidRDefault="0C2C2C0A" w:rsidP="00A5377B">
      <w:pPr>
        <w:pStyle w:val="Heading1"/>
        <w:spacing w:before="0" w:after="0"/>
        <w:rPr>
          <w:rFonts w:ascii="Arial" w:hAnsi="Arial" w:cs="Arial"/>
          <w:color w:val="005EB8"/>
          <w:sz w:val="40"/>
          <w:szCs w:val="40"/>
        </w:rPr>
      </w:pPr>
      <w:bookmarkStart w:id="61" w:name="_Toc43978247"/>
      <w:r w:rsidRPr="002E2057">
        <w:rPr>
          <w:rFonts w:ascii="Arial" w:hAnsi="Arial" w:cs="Arial"/>
          <w:color w:val="005EB8"/>
          <w:sz w:val="40"/>
          <w:szCs w:val="40"/>
        </w:rPr>
        <w:lastRenderedPageBreak/>
        <w:t xml:space="preserve">Appendix B – Standard letter text for </w:t>
      </w:r>
    </w:p>
    <w:p w14:paraId="7BD53C10" w14:textId="2F7DE60B" w:rsidR="00E05139" w:rsidRPr="002E2057" w:rsidRDefault="0C2C2C0A" w:rsidP="00A5377B">
      <w:pPr>
        <w:pStyle w:val="Heading1"/>
        <w:spacing w:before="0" w:after="0"/>
        <w:rPr>
          <w:rFonts w:ascii="Arial" w:hAnsi="Arial" w:cs="Arial"/>
          <w:color w:val="005EB8"/>
          <w:sz w:val="40"/>
          <w:szCs w:val="40"/>
        </w:rPr>
      </w:pPr>
      <w:proofErr w:type="gramStart"/>
      <w:r w:rsidRPr="002E2057">
        <w:rPr>
          <w:rFonts w:ascii="Arial" w:hAnsi="Arial" w:cs="Arial"/>
          <w:color w:val="005EB8"/>
          <w:sz w:val="40"/>
          <w:szCs w:val="40"/>
        </w:rPr>
        <w:t>acknowledging</w:t>
      </w:r>
      <w:proofErr w:type="gramEnd"/>
      <w:r w:rsidRPr="002E2057">
        <w:rPr>
          <w:rFonts w:ascii="Arial" w:hAnsi="Arial" w:cs="Arial"/>
          <w:color w:val="005EB8"/>
          <w:sz w:val="40"/>
          <w:szCs w:val="40"/>
        </w:rPr>
        <w:t xml:space="preserve"> requests and/or requesting more information</w:t>
      </w:r>
      <w:bookmarkEnd w:id="61"/>
    </w:p>
    <w:p w14:paraId="7BD53C11" w14:textId="77777777" w:rsidR="00E05139" w:rsidRPr="007F08D5" w:rsidRDefault="0C2C2C0A" w:rsidP="00A5377B">
      <w:pPr>
        <w:spacing w:after="0"/>
        <w:rPr>
          <w:rFonts w:ascii="Arial" w:hAnsi="Arial" w:cs="Arial"/>
          <w:color w:val="auto"/>
          <w:sz w:val="24"/>
        </w:rPr>
      </w:pPr>
      <w:r w:rsidRPr="007F08D5">
        <w:rPr>
          <w:rFonts w:ascii="Arial" w:hAnsi="Arial" w:cs="Arial"/>
          <w:color w:val="auto"/>
          <w:sz w:val="24"/>
        </w:rPr>
        <w:t>NB.  Can be replied to on email if the requester has made the request in that manner</w:t>
      </w:r>
    </w:p>
    <w:p w14:paraId="0BCDCBB5" w14:textId="77777777" w:rsidR="00B251C5" w:rsidRPr="007F08D5" w:rsidRDefault="0C2C2C0A" w:rsidP="00A5377B">
      <w:pPr>
        <w:spacing w:after="0"/>
        <w:rPr>
          <w:rFonts w:ascii="Arial" w:hAnsi="Arial" w:cs="Arial"/>
          <w:color w:val="auto"/>
          <w:sz w:val="24"/>
        </w:rPr>
      </w:pPr>
      <w:r w:rsidRPr="007F08D5">
        <w:rPr>
          <w:rFonts w:ascii="Arial" w:hAnsi="Arial" w:cs="Arial"/>
          <w:color w:val="auto"/>
          <w:sz w:val="24"/>
        </w:rPr>
        <w:t>[Insert Date]</w:t>
      </w:r>
    </w:p>
    <w:p w14:paraId="710C9885" w14:textId="77777777" w:rsidR="00B251C5" w:rsidRPr="007F08D5" w:rsidRDefault="0C2C2C0A" w:rsidP="00A5377B">
      <w:pPr>
        <w:spacing w:after="0"/>
        <w:jc w:val="right"/>
        <w:rPr>
          <w:rFonts w:ascii="Arial" w:hAnsi="Arial" w:cs="Arial"/>
          <w:color w:val="auto"/>
          <w:sz w:val="24"/>
        </w:rPr>
      </w:pPr>
      <w:r w:rsidRPr="007F08D5">
        <w:rPr>
          <w:rFonts w:ascii="Arial" w:hAnsi="Arial" w:cs="Arial"/>
          <w:color w:val="auto"/>
          <w:sz w:val="24"/>
        </w:rPr>
        <w:t>Reference: [Insert Reference]</w:t>
      </w:r>
    </w:p>
    <w:p w14:paraId="0B44283F" w14:textId="77777777" w:rsidR="00B251C5" w:rsidRPr="007F08D5" w:rsidRDefault="00B251C5" w:rsidP="00A5377B">
      <w:pPr>
        <w:spacing w:after="0"/>
        <w:rPr>
          <w:rFonts w:ascii="Arial" w:hAnsi="Arial" w:cs="Arial"/>
          <w:color w:val="auto"/>
          <w:sz w:val="24"/>
        </w:rPr>
      </w:pPr>
    </w:p>
    <w:p w14:paraId="50C8AB2A" w14:textId="77777777" w:rsidR="00B251C5" w:rsidRPr="007F08D5" w:rsidRDefault="0C2C2C0A" w:rsidP="00A5377B">
      <w:pPr>
        <w:spacing w:after="0"/>
        <w:rPr>
          <w:rFonts w:ascii="Arial" w:hAnsi="Arial" w:cs="Arial"/>
          <w:color w:val="auto"/>
          <w:sz w:val="24"/>
        </w:rPr>
      </w:pPr>
      <w:r w:rsidRPr="007F08D5">
        <w:rPr>
          <w:rFonts w:ascii="Arial" w:hAnsi="Arial" w:cs="Arial"/>
          <w:color w:val="auto"/>
          <w:sz w:val="24"/>
        </w:rPr>
        <w:t>Dear [Name of Requestor],</w:t>
      </w:r>
    </w:p>
    <w:p w14:paraId="3D5B3F87" w14:textId="77777777" w:rsidR="00B251C5" w:rsidRPr="007F08D5" w:rsidRDefault="00B251C5" w:rsidP="00A5377B">
      <w:pPr>
        <w:spacing w:after="0"/>
        <w:rPr>
          <w:rFonts w:ascii="Arial" w:hAnsi="Arial" w:cs="Arial"/>
          <w:color w:val="auto"/>
          <w:sz w:val="24"/>
        </w:rPr>
      </w:pPr>
    </w:p>
    <w:p w14:paraId="70A0ECA4" w14:textId="77777777" w:rsidR="00B251C5" w:rsidRPr="007F08D5" w:rsidRDefault="0C2C2C0A" w:rsidP="00A5377B">
      <w:pPr>
        <w:spacing w:after="0"/>
        <w:rPr>
          <w:rFonts w:ascii="Arial" w:hAnsi="Arial" w:cs="Arial"/>
          <w:color w:val="auto"/>
          <w:sz w:val="24"/>
        </w:rPr>
      </w:pPr>
      <w:r w:rsidRPr="007F08D5">
        <w:rPr>
          <w:rFonts w:ascii="Arial" w:hAnsi="Arial" w:cs="Arial"/>
          <w:color w:val="auto"/>
          <w:sz w:val="24"/>
        </w:rPr>
        <w:t>Subject Access Request received [DATE]</w:t>
      </w:r>
    </w:p>
    <w:p w14:paraId="68A33E2C" w14:textId="77777777" w:rsidR="00B251C5" w:rsidRPr="007F08D5" w:rsidRDefault="00B251C5" w:rsidP="00A5377B">
      <w:pPr>
        <w:spacing w:after="0"/>
        <w:rPr>
          <w:rFonts w:ascii="Arial" w:hAnsi="Arial" w:cs="Arial"/>
          <w:color w:val="auto"/>
          <w:sz w:val="24"/>
        </w:rPr>
      </w:pPr>
    </w:p>
    <w:p w14:paraId="5994FBB8" w14:textId="53391B3B" w:rsidR="00B251C5" w:rsidRPr="007F08D5" w:rsidRDefault="0C2C2C0A" w:rsidP="00A5377B">
      <w:pPr>
        <w:spacing w:after="0"/>
        <w:rPr>
          <w:rFonts w:ascii="Arial" w:hAnsi="Arial" w:cs="Arial"/>
          <w:color w:val="auto"/>
          <w:sz w:val="24"/>
        </w:rPr>
      </w:pPr>
      <w:r w:rsidRPr="007F08D5">
        <w:rPr>
          <w:rFonts w:ascii="Arial" w:hAnsi="Arial" w:cs="Arial"/>
          <w:color w:val="auto"/>
          <w:sz w:val="24"/>
        </w:rPr>
        <w:t xml:space="preserve">Thank you for your letter/email* received on [DATE] addressed to [NAME], [TEAM], </w:t>
      </w:r>
      <w:r w:rsidR="00071BF6" w:rsidRPr="007F08D5">
        <w:rPr>
          <w:rFonts w:ascii="Arial" w:hAnsi="Arial" w:cs="Arial"/>
          <w:color w:val="auto"/>
          <w:sz w:val="24"/>
        </w:rPr>
        <w:t xml:space="preserve">at NHS North Central London Clinical Commissioning Group </w:t>
      </w:r>
      <w:r w:rsidRPr="007F08D5">
        <w:rPr>
          <w:rFonts w:ascii="Arial" w:hAnsi="Arial" w:cs="Arial"/>
          <w:color w:val="auto"/>
          <w:sz w:val="24"/>
        </w:rPr>
        <w:t xml:space="preserve">requesting records [IDENTIFY RECORDS REQUESTED HERE].  NHS NEL supports </w:t>
      </w:r>
      <w:r w:rsidR="00071BF6" w:rsidRPr="007F08D5">
        <w:rPr>
          <w:rFonts w:ascii="Arial" w:hAnsi="Arial" w:cs="Arial"/>
          <w:color w:val="auto"/>
          <w:sz w:val="24"/>
        </w:rPr>
        <w:t xml:space="preserve">the </w:t>
      </w:r>
      <w:r w:rsidR="00965F26" w:rsidRPr="007F08D5">
        <w:rPr>
          <w:rFonts w:ascii="Arial" w:hAnsi="Arial" w:cs="Arial"/>
          <w:color w:val="auto"/>
          <w:sz w:val="24"/>
        </w:rPr>
        <w:t xml:space="preserve">NHS </w:t>
      </w:r>
      <w:r w:rsidR="00071BF6" w:rsidRPr="007F08D5">
        <w:rPr>
          <w:rFonts w:ascii="Arial" w:hAnsi="Arial" w:cs="Arial"/>
          <w:color w:val="auto"/>
          <w:sz w:val="24"/>
        </w:rPr>
        <w:t>NCL CCG</w:t>
      </w:r>
      <w:r w:rsidRPr="007F08D5">
        <w:rPr>
          <w:rFonts w:ascii="Arial" w:hAnsi="Arial" w:cs="Arial"/>
          <w:color w:val="auto"/>
          <w:sz w:val="24"/>
        </w:rPr>
        <w:t xml:space="preserve"> with responding to subject access requests and this letter confirms receipt of your request.  </w:t>
      </w:r>
    </w:p>
    <w:p w14:paraId="4389A499" w14:textId="77777777" w:rsidR="00B251C5" w:rsidRPr="007F08D5" w:rsidRDefault="00B251C5" w:rsidP="00A5377B">
      <w:pPr>
        <w:spacing w:after="0"/>
        <w:rPr>
          <w:rFonts w:ascii="Arial" w:hAnsi="Arial" w:cs="Arial"/>
          <w:color w:val="auto"/>
          <w:sz w:val="24"/>
        </w:rPr>
      </w:pPr>
    </w:p>
    <w:p w14:paraId="127C6ADC" w14:textId="77777777" w:rsidR="00B251C5" w:rsidRPr="007F08D5" w:rsidRDefault="0C2C2C0A" w:rsidP="00A5377B">
      <w:pPr>
        <w:spacing w:after="0"/>
        <w:rPr>
          <w:rFonts w:ascii="Arial" w:hAnsi="Arial" w:cs="Arial"/>
          <w:color w:val="auto"/>
          <w:sz w:val="24"/>
        </w:rPr>
      </w:pPr>
      <w:r w:rsidRPr="007F08D5">
        <w:rPr>
          <w:rFonts w:ascii="Arial" w:hAnsi="Arial" w:cs="Arial"/>
          <w:color w:val="auto"/>
          <w:sz w:val="24"/>
        </w:rPr>
        <w:t>*Please accept our apologies for the delay in acknowledging your request and any inconvenience this may have caused. This was due to… [</w:t>
      </w:r>
      <w:proofErr w:type="gramStart"/>
      <w:r w:rsidRPr="007F08D5">
        <w:rPr>
          <w:rFonts w:ascii="Arial" w:hAnsi="Arial" w:cs="Arial"/>
          <w:color w:val="auto"/>
          <w:sz w:val="24"/>
        </w:rPr>
        <w:t>as</w:t>
      </w:r>
      <w:proofErr w:type="gramEnd"/>
      <w:r w:rsidRPr="007F08D5">
        <w:rPr>
          <w:rFonts w:ascii="Arial" w:hAnsi="Arial" w:cs="Arial"/>
          <w:color w:val="auto"/>
          <w:sz w:val="24"/>
        </w:rPr>
        <w:t xml:space="preserve"> appropriate]</w:t>
      </w:r>
    </w:p>
    <w:p w14:paraId="4A1C3544" w14:textId="77777777" w:rsidR="00B251C5" w:rsidRPr="007F08D5" w:rsidRDefault="00B251C5" w:rsidP="00A5377B">
      <w:pPr>
        <w:spacing w:after="0"/>
        <w:rPr>
          <w:rFonts w:ascii="Arial" w:hAnsi="Arial" w:cs="Arial"/>
          <w:color w:val="auto"/>
          <w:sz w:val="24"/>
        </w:rPr>
      </w:pPr>
    </w:p>
    <w:p w14:paraId="37344626" w14:textId="50D677CE" w:rsidR="00B251C5" w:rsidRPr="007F08D5" w:rsidRDefault="0C2C2C0A" w:rsidP="00A5377B">
      <w:pPr>
        <w:spacing w:after="0"/>
        <w:rPr>
          <w:rFonts w:ascii="Arial" w:hAnsi="Arial" w:cs="Arial"/>
          <w:color w:val="auto"/>
          <w:sz w:val="24"/>
        </w:rPr>
      </w:pPr>
      <w:r w:rsidRPr="007F08D5">
        <w:rPr>
          <w:rFonts w:ascii="Arial" w:hAnsi="Arial" w:cs="Arial"/>
          <w:color w:val="auto"/>
          <w:sz w:val="24"/>
        </w:rPr>
        <w:t xml:space="preserve">*We can confirm that </w:t>
      </w:r>
      <w:r w:rsidR="00965F26" w:rsidRPr="007F08D5">
        <w:rPr>
          <w:rFonts w:ascii="Arial" w:hAnsi="Arial" w:cs="Arial"/>
          <w:color w:val="auto"/>
          <w:sz w:val="24"/>
        </w:rPr>
        <w:t xml:space="preserve">NHS NCL CCG </w:t>
      </w:r>
      <w:r w:rsidRPr="007F08D5">
        <w:rPr>
          <w:rFonts w:ascii="Arial" w:hAnsi="Arial" w:cs="Arial"/>
          <w:color w:val="auto"/>
          <w:sz w:val="24"/>
        </w:rPr>
        <w:t xml:space="preserve">holds the information you have requested.  Data Protection legislation requires that personal and sensitive </w:t>
      </w:r>
      <w:r w:rsidRPr="007F08D5">
        <w:rPr>
          <w:rFonts w:ascii="Arial" w:hAnsi="Arial" w:cs="Arial"/>
          <w:color w:val="auto"/>
          <w:sz w:val="24"/>
        </w:rPr>
        <w:lastRenderedPageBreak/>
        <w:t>data is released only to those who have a legitimate basis for access to it.  We therefore ask for verification of identity to help keep this information safe.  Please send us a colour copy of either your passport, driving licence or other official document  containing your photograph, as well as an official letter no more than three months old showing your address.  If you provide a driving licence, the address details on the licence must match those on the official letter. If you have difficulty in providing these documents, please contact us to discuss suitable alternatives.</w:t>
      </w:r>
    </w:p>
    <w:p w14:paraId="6B73EE7A" w14:textId="77777777" w:rsidR="00B251C5" w:rsidRPr="007F08D5" w:rsidRDefault="00B251C5" w:rsidP="00A5377B">
      <w:pPr>
        <w:spacing w:after="0"/>
        <w:rPr>
          <w:rFonts w:ascii="Arial" w:hAnsi="Arial" w:cs="Arial"/>
          <w:color w:val="auto"/>
          <w:sz w:val="24"/>
        </w:rPr>
      </w:pPr>
    </w:p>
    <w:p w14:paraId="5990B3E2" w14:textId="10183431" w:rsidR="00B251C5" w:rsidRPr="007F08D5" w:rsidRDefault="0C2C2C0A" w:rsidP="00A5377B">
      <w:pPr>
        <w:spacing w:after="0"/>
        <w:rPr>
          <w:rFonts w:ascii="Arial" w:hAnsi="Arial" w:cs="Arial"/>
          <w:color w:val="auto"/>
          <w:sz w:val="24"/>
        </w:rPr>
      </w:pPr>
      <w:r w:rsidRPr="007F08D5">
        <w:rPr>
          <w:rFonts w:ascii="Arial" w:hAnsi="Arial" w:cs="Arial"/>
          <w:color w:val="auto"/>
          <w:sz w:val="24"/>
        </w:rPr>
        <w:t xml:space="preserve"> *We can confirm that </w:t>
      </w:r>
      <w:r w:rsidR="00965F26" w:rsidRPr="007F08D5">
        <w:rPr>
          <w:rFonts w:ascii="Arial" w:hAnsi="Arial" w:cs="Arial"/>
          <w:color w:val="auto"/>
          <w:sz w:val="24"/>
        </w:rPr>
        <w:t xml:space="preserve">the NHS NCL CCG </w:t>
      </w:r>
      <w:r w:rsidRPr="007F08D5">
        <w:rPr>
          <w:rFonts w:ascii="Arial" w:hAnsi="Arial" w:cs="Arial"/>
          <w:color w:val="auto"/>
          <w:sz w:val="24"/>
        </w:rPr>
        <w:t>holds the information you have requested. As you have already provided the necessary evidence of identity and/or authority to act,</w:t>
      </w:r>
      <w:r w:rsidR="00965F26" w:rsidRPr="007F08D5">
        <w:rPr>
          <w:rFonts w:ascii="Arial" w:hAnsi="Arial" w:cs="Arial"/>
          <w:color w:val="auto"/>
          <w:sz w:val="24"/>
        </w:rPr>
        <w:t xml:space="preserve"> NHS NCL CCG</w:t>
      </w:r>
      <w:r w:rsidRPr="007F08D5">
        <w:rPr>
          <w:rFonts w:ascii="Arial" w:hAnsi="Arial" w:cs="Arial"/>
          <w:color w:val="auto"/>
          <w:sz w:val="24"/>
        </w:rPr>
        <w:t xml:space="preserve"> will provide a copy in the format requested.</w:t>
      </w:r>
    </w:p>
    <w:p w14:paraId="1F51BECB" w14:textId="77777777" w:rsidR="00B251C5" w:rsidRPr="007F08D5" w:rsidRDefault="00B251C5" w:rsidP="00A5377B">
      <w:pPr>
        <w:spacing w:after="0"/>
        <w:rPr>
          <w:rFonts w:ascii="Arial" w:hAnsi="Arial" w:cs="Arial"/>
          <w:color w:val="auto"/>
          <w:sz w:val="24"/>
        </w:rPr>
      </w:pPr>
    </w:p>
    <w:p w14:paraId="1E11357C" w14:textId="77777777" w:rsidR="00B251C5" w:rsidRPr="007F08D5" w:rsidRDefault="0C2C2C0A" w:rsidP="00A5377B">
      <w:pPr>
        <w:spacing w:after="0"/>
        <w:rPr>
          <w:rFonts w:ascii="Arial" w:hAnsi="Arial" w:cs="Arial"/>
          <w:color w:val="auto"/>
          <w:sz w:val="24"/>
        </w:rPr>
      </w:pPr>
      <w:r w:rsidRPr="007F08D5">
        <w:rPr>
          <w:rFonts w:ascii="Arial" w:hAnsi="Arial" w:cs="Arial"/>
          <w:color w:val="auto"/>
          <w:sz w:val="24"/>
        </w:rPr>
        <w:t>*If you are requesting a copy of records on behalf of another person, please provide a copy of appropriate documents authorising you to do so.  These may include a Power of Attorney or other Court documents naming you and authorising you to act on that person’s behalf.</w:t>
      </w:r>
    </w:p>
    <w:p w14:paraId="153D9151" w14:textId="77777777" w:rsidR="00B251C5" w:rsidRPr="007F08D5" w:rsidRDefault="00B251C5" w:rsidP="00A5377B">
      <w:pPr>
        <w:spacing w:after="0"/>
        <w:rPr>
          <w:rFonts w:ascii="Arial" w:hAnsi="Arial" w:cs="Arial"/>
          <w:color w:val="auto"/>
          <w:sz w:val="24"/>
        </w:rPr>
      </w:pPr>
    </w:p>
    <w:p w14:paraId="75FC9DE6" w14:textId="77777777" w:rsidR="00B251C5" w:rsidRPr="007F08D5" w:rsidRDefault="0C2C2C0A" w:rsidP="00A5377B">
      <w:pPr>
        <w:spacing w:after="0"/>
        <w:rPr>
          <w:rFonts w:ascii="Arial" w:hAnsi="Arial" w:cs="Arial"/>
          <w:color w:val="auto"/>
          <w:sz w:val="24"/>
        </w:rPr>
      </w:pPr>
      <w:r w:rsidRPr="007F08D5">
        <w:rPr>
          <w:rFonts w:ascii="Arial" w:hAnsi="Arial" w:cs="Arial"/>
          <w:color w:val="auto"/>
          <w:sz w:val="24"/>
        </w:rPr>
        <w:t>*</w:t>
      </w:r>
      <w:r w:rsidRPr="007F08D5">
        <w:rPr>
          <w:rFonts w:ascii="Arial" w:hAnsi="Arial" w:cs="Arial"/>
          <w:i/>
          <w:iCs/>
          <w:color w:val="auto"/>
          <w:sz w:val="24"/>
        </w:rPr>
        <w:t xml:space="preserve">FOR SOLICITORS ONLY – </w:t>
      </w:r>
      <w:r w:rsidRPr="007F08D5">
        <w:rPr>
          <w:rFonts w:ascii="Arial" w:hAnsi="Arial" w:cs="Arial"/>
          <w:color w:val="auto"/>
          <w:sz w:val="24"/>
        </w:rPr>
        <w:t>Please confirm that the necessary ID checks have been properly carried out, and that you have the data subject’s consent to provide the information to your client.</w:t>
      </w:r>
    </w:p>
    <w:p w14:paraId="774279B6" w14:textId="77777777" w:rsidR="00B251C5" w:rsidRPr="007F08D5" w:rsidRDefault="00B251C5" w:rsidP="00A5377B">
      <w:pPr>
        <w:spacing w:after="0"/>
        <w:rPr>
          <w:rFonts w:ascii="Arial" w:hAnsi="Arial" w:cs="Arial"/>
          <w:color w:val="auto"/>
          <w:sz w:val="24"/>
        </w:rPr>
      </w:pPr>
    </w:p>
    <w:p w14:paraId="4C443061" w14:textId="3BD02126" w:rsidR="00B251C5" w:rsidRPr="007F08D5" w:rsidRDefault="0C2C2C0A" w:rsidP="00A5377B">
      <w:pPr>
        <w:spacing w:after="0"/>
        <w:rPr>
          <w:rFonts w:ascii="Arial" w:hAnsi="Arial" w:cs="Arial"/>
          <w:color w:val="auto"/>
          <w:sz w:val="24"/>
        </w:rPr>
      </w:pPr>
      <w:r w:rsidRPr="007F08D5">
        <w:rPr>
          <w:rFonts w:ascii="Arial" w:hAnsi="Arial" w:cs="Arial"/>
          <w:color w:val="auto"/>
          <w:sz w:val="24"/>
        </w:rPr>
        <w:t xml:space="preserve">*We can confirm that </w:t>
      </w:r>
      <w:r w:rsidR="00965F26" w:rsidRPr="007F08D5">
        <w:rPr>
          <w:rFonts w:ascii="Arial" w:hAnsi="Arial" w:cs="Arial"/>
          <w:color w:val="auto"/>
          <w:sz w:val="24"/>
        </w:rPr>
        <w:t xml:space="preserve">NHS NCL CCG </w:t>
      </w:r>
      <w:r w:rsidRPr="007F08D5">
        <w:rPr>
          <w:rFonts w:ascii="Arial" w:hAnsi="Arial" w:cs="Arial"/>
          <w:color w:val="auto"/>
          <w:sz w:val="24"/>
        </w:rPr>
        <w:t xml:space="preserve">does not hold the information requested.  If you feel this is not correct, please provide details, such as the specific nature of the information required and any relevant dates or time periods. </w:t>
      </w:r>
    </w:p>
    <w:p w14:paraId="6F00DD6A" w14:textId="77777777" w:rsidR="00B251C5" w:rsidRPr="007F08D5" w:rsidRDefault="00B251C5" w:rsidP="00A5377B">
      <w:pPr>
        <w:spacing w:after="0"/>
        <w:rPr>
          <w:rFonts w:ascii="Arial" w:hAnsi="Arial" w:cs="Arial"/>
          <w:color w:val="auto"/>
          <w:sz w:val="24"/>
        </w:rPr>
      </w:pPr>
    </w:p>
    <w:p w14:paraId="0F3B2618" w14:textId="77777777" w:rsidR="00B251C5" w:rsidRPr="007F08D5" w:rsidRDefault="0C2C2C0A" w:rsidP="00A5377B">
      <w:pPr>
        <w:spacing w:after="0"/>
        <w:rPr>
          <w:rFonts w:ascii="Arial" w:hAnsi="Arial" w:cs="Arial"/>
          <w:color w:val="auto"/>
          <w:sz w:val="24"/>
        </w:rPr>
      </w:pPr>
      <w:r w:rsidRPr="007F08D5">
        <w:rPr>
          <w:rFonts w:ascii="Arial" w:hAnsi="Arial" w:cs="Arial"/>
          <w:color w:val="auto"/>
          <w:sz w:val="24"/>
        </w:rPr>
        <w:t>In the meantime, please contact us if you need further information or clarification about your request.</w:t>
      </w:r>
    </w:p>
    <w:p w14:paraId="6B31207C" w14:textId="77777777" w:rsidR="00B251C5" w:rsidRPr="007F08D5" w:rsidRDefault="00B251C5" w:rsidP="00A5377B">
      <w:pPr>
        <w:spacing w:after="0"/>
        <w:rPr>
          <w:rFonts w:ascii="Arial" w:hAnsi="Arial" w:cs="Arial"/>
          <w:color w:val="auto"/>
          <w:sz w:val="24"/>
        </w:rPr>
      </w:pPr>
    </w:p>
    <w:p w14:paraId="56B836F9" w14:textId="77777777" w:rsidR="00B251C5" w:rsidRPr="007F08D5" w:rsidRDefault="0C2C2C0A" w:rsidP="00A5377B">
      <w:pPr>
        <w:spacing w:after="0"/>
        <w:rPr>
          <w:rFonts w:ascii="Arial" w:hAnsi="Arial" w:cs="Arial"/>
          <w:color w:val="auto"/>
          <w:sz w:val="24"/>
        </w:rPr>
      </w:pPr>
      <w:r w:rsidRPr="007F08D5">
        <w:rPr>
          <w:rFonts w:ascii="Arial" w:hAnsi="Arial" w:cs="Arial"/>
          <w:color w:val="auto"/>
          <w:sz w:val="24"/>
        </w:rPr>
        <w:t>Yours sincerely,</w:t>
      </w:r>
    </w:p>
    <w:p w14:paraId="7421C718" w14:textId="77777777" w:rsidR="00B251C5" w:rsidRPr="007F08D5" w:rsidRDefault="00B251C5" w:rsidP="00A5377B">
      <w:pPr>
        <w:spacing w:after="0"/>
        <w:rPr>
          <w:rFonts w:ascii="Arial" w:hAnsi="Arial" w:cs="Arial"/>
          <w:b/>
          <w:color w:val="auto"/>
          <w:sz w:val="24"/>
        </w:rPr>
      </w:pPr>
    </w:p>
    <w:p w14:paraId="4EDFDF5A" w14:textId="77777777" w:rsidR="00B251C5" w:rsidRPr="007F08D5" w:rsidRDefault="00B251C5" w:rsidP="00A5377B">
      <w:pPr>
        <w:spacing w:after="0"/>
        <w:rPr>
          <w:rFonts w:ascii="Arial" w:hAnsi="Arial" w:cs="Arial"/>
          <w:b/>
          <w:color w:val="auto"/>
          <w:sz w:val="24"/>
        </w:rPr>
      </w:pPr>
    </w:p>
    <w:p w14:paraId="7D884E71" w14:textId="77777777" w:rsidR="00B251C5" w:rsidRPr="007F08D5" w:rsidRDefault="00B251C5" w:rsidP="00A5377B">
      <w:pPr>
        <w:spacing w:after="0"/>
        <w:rPr>
          <w:rFonts w:ascii="Arial" w:hAnsi="Arial" w:cs="Arial"/>
          <w:b/>
          <w:color w:val="auto"/>
          <w:sz w:val="24"/>
        </w:rPr>
      </w:pPr>
    </w:p>
    <w:p w14:paraId="71364194" w14:textId="77777777" w:rsidR="00B251C5" w:rsidRPr="007F08D5" w:rsidRDefault="0C2C2C0A" w:rsidP="00A5377B">
      <w:pPr>
        <w:spacing w:after="0"/>
        <w:rPr>
          <w:rFonts w:ascii="Arial" w:hAnsi="Arial" w:cs="Arial"/>
          <w:color w:val="auto"/>
          <w:sz w:val="24"/>
        </w:rPr>
      </w:pPr>
      <w:r w:rsidRPr="007F08D5">
        <w:rPr>
          <w:rFonts w:ascii="Arial" w:hAnsi="Arial" w:cs="Arial"/>
          <w:b/>
          <w:bCs/>
          <w:color w:val="auto"/>
          <w:sz w:val="24"/>
        </w:rPr>
        <w:t>Name</w:t>
      </w:r>
      <w:r w:rsidR="00B251C5" w:rsidRPr="007F08D5">
        <w:rPr>
          <w:rFonts w:ascii="Arial" w:hAnsi="Arial" w:cs="Arial"/>
          <w:color w:val="auto"/>
          <w:sz w:val="24"/>
        </w:rPr>
        <w:br/>
      </w:r>
      <w:r w:rsidRPr="007F08D5">
        <w:rPr>
          <w:rFonts w:ascii="Arial" w:hAnsi="Arial" w:cs="Arial"/>
          <w:b/>
          <w:bCs/>
          <w:color w:val="auto"/>
          <w:sz w:val="24"/>
        </w:rPr>
        <w:t>Job role</w:t>
      </w:r>
    </w:p>
    <w:p w14:paraId="497EC6C6" w14:textId="77777777" w:rsidR="00B251C5" w:rsidRPr="007F08D5" w:rsidRDefault="0C2C2C0A" w:rsidP="00A5377B">
      <w:pPr>
        <w:spacing w:after="0"/>
        <w:rPr>
          <w:rFonts w:ascii="Arial" w:hAnsi="Arial" w:cs="Arial"/>
          <w:color w:val="auto"/>
          <w:sz w:val="24"/>
        </w:rPr>
      </w:pPr>
      <w:r w:rsidRPr="007F08D5">
        <w:rPr>
          <w:rFonts w:ascii="Arial" w:hAnsi="Arial" w:cs="Arial"/>
          <w:color w:val="auto"/>
          <w:sz w:val="24"/>
        </w:rPr>
        <w:t>*Delete as applicable</w:t>
      </w:r>
    </w:p>
    <w:p w14:paraId="1F9C6516" w14:textId="77777777" w:rsidR="00B251C5" w:rsidRPr="007F08D5" w:rsidRDefault="00B251C5" w:rsidP="00A5377B">
      <w:pPr>
        <w:spacing w:after="0"/>
        <w:rPr>
          <w:rFonts w:ascii="Arial" w:hAnsi="Arial" w:cs="Arial"/>
          <w:sz w:val="24"/>
        </w:rPr>
      </w:pPr>
    </w:p>
    <w:p w14:paraId="272D872D" w14:textId="77777777" w:rsidR="00882E49" w:rsidRPr="007F08D5" w:rsidRDefault="00882E49" w:rsidP="00A5377B">
      <w:pPr>
        <w:suppressAutoHyphens w:val="0"/>
        <w:spacing w:after="0"/>
        <w:rPr>
          <w:rFonts w:ascii="Arial" w:eastAsiaTheme="majorEastAsia" w:hAnsi="Arial" w:cs="Arial"/>
          <w:b/>
          <w:color w:val="00A499"/>
          <w:sz w:val="24"/>
        </w:rPr>
      </w:pPr>
      <w:r w:rsidRPr="007F08D5">
        <w:rPr>
          <w:rFonts w:ascii="Arial" w:hAnsi="Arial" w:cs="Arial"/>
          <w:sz w:val="24"/>
        </w:rPr>
        <w:br w:type="page"/>
      </w:r>
    </w:p>
    <w:p w14:paraId="7BD53C33" w14:textId="66FA30C3" w:rsidR="00E05139" w:rsidRPr="002B7122" w:rsidRDefault="0C2C2C0A" w:rsidP="00A5377B">
      <w:pPr>
        <w:pStyle w:val="Heading1"/>
        <w:spacing w:before="0" w:after="0"/>
        <w:rPr>
          <w:rFonts w:ascii="Arial" w:hAnsi="Arial" w:cs="Arial"/>
          <w:color w:val="005EB8"/>
          <w:sz w:val="40"/>
          <w:szCs w:val="40"/>
        </w:rPr>
      </w:pPr>
      <w:bookmarkStart w:id="62" w:name="_Toc43978248"/>
      <w:r w:rsidRPr="002B7122">
        <w:rPr>
          <w:rFonts w:ascii="Arial" w:hAnsi="Arial" w:cs="Arial"/>
          <w:color w:val="005EB8"/>
          <w:sz w:val="40"/>
          <w:szCs w:val="40"/>
        </w:rPr>
        <w:lastRenderedPageBreak/>
        <w:t>Appendix C – Standard letter text enclosing information</w:t>
      </w:r>
      <w:bookmarkEnd w:id="62"/>
    </w:p>
    <w:p w14:paraId="7BD53C34" w14:textId="77777777" w:rsidR="00E05139" w:rsidRPr="002E1644" w:rsidRDefault="0C2C2C0A" w:rsidP="00A5377B">
      <w:pPr>
        <w:spacing w:after="0"/>
        <w:rPr>
          <w:rFonts w:ascii="Arial" w:hAnsi="Arial" w:cs="Arial"/>
          <w:color w:val="auto"/>
          <w:sz w:val="24"/>
        </w:rPr>
      </w:pPr>
      <w:r w:rsidRPr="002E1644">
        <w:rPr>
          <w:rFonts w:ascii="Arial" w:hAnsi="Arial" w:cs="Arial"/>
          <w:color w:val="auto"/>
          <w:sz w:val="24"/>
        </w:rPr>
        <w:t>NB Can be sent by email if recipient is in agreement.  Please use secure email if this is NOT to the data subject</w:t>
      </w:r>
    </w:p>
    <w:p w14:paraId="37934286" w14:textId="77777777" w:rsidR="00112040" w:rsidRPr="002E1644" w:rsidRDefault="00112040" w:rsidP="00A5377B">
      <w:pPr>
        <w:spacing w:after="0"/>
        <w:rPr>
          <w:rFonts w:ascii="Arial" w:hAnsi="Arial" w:cs="Arial"/>
          <w:color w:val="auto"/>
          <w:sz w:val="24"/>
        </w:rPr>
      </w:pPr>
    </w:p>
    <w:p w14:paraId="5A85956A" w14:textId="32386F4E" w:rsidR="00882E49" w:rsidRPr="002E1644" w:rsidRDefault="0C2C2C0A" w:rsidP="00A5377B">
      <w:pPr>
        <w:spacing w:after="0"/>
        <w:rPr>
          <w:rFonts w:ascii="Arial" w:hAnsi="Arial" w:cs="Arial"/>
          <w:color w:val="auto"/>
          <w:sz w:val="24"/>
        </w:rPr>
      </w:pPr>
      <w:r w:rsidRPr="002E1644">
        <w:rPr>
          <w:rFonts w:ascii="Arial" w:hAnsi="Arial" w:cs="Arial"/>
          <w:color w:val="auto"/>
          <w:sz w:val="24"/>
        </w:rPr>
        <w:t>[Insert Date]</w:t>
      </w:r>
    </w:p>
    <w:p w14:paraId="51C1DB53" w14:textId="77777777" w:rsidR="00882E49" w:rsidRPr="002E1644" w:rsidRDefault="0C2C2C0A" w:rsidP="00A5377B">
      <w:pPr>
        <w:spacing w:after="0"/>
        <w:jc w:val="right"/>
        <w:rPr>
          <w:rFonts w:ascii="Arial" w:hAnsi="Arial" w:cs="Arial"/>
          <w:color w:val="auto"/>
          <w:sz w:val="24"/>
        </w:rPr>
      </w:pPr>
      <w:r w:rsidRPr="002E1644">
        <w:rPr>
          <w:rFonts w:ascii="Arial" w:hAnsi="Arial" w:cs="Arial"/>
          <w:color w:val="auto"/>
          <w:sz w:val="24"/>
        </w:rPr>
        <w:t>Reference: [Insert Reference]</w:t>
      </w:r>
    </w:p>
    <w:p w14:paraId="1507D480" w14:textId="77777777" w:rsidR="00882E49" w:rsidRPr="002E1644" w:rsidRDefault="0C2C2C0A" w:rsidP="00A5377B">
      <w:pPr>
        <w:spacing w:after="0"/>
        <w:rPr>
          <w:rFonts w:ascii="Arial" w:hAnsi="Arial" w:cs="Arial"/>
          <w:color w:val="auto"/>
          <w:sz w:val="24"/>
        </w:rPr>
      </w:pPr>
      <w:r w:rsidRPr="002E1644">
        <w:rPr>
          <w:rFonts w:ascii="Arial" w:hAnsi="Arial" w:cs="Arial"/>
          <w:color w:val="auto"/>
          <w:sz w:val="24"/>
        </w:rPr>
        <w:t>Dear [Name of Requestor],</w:t>
      </w:r>
    </w:p>
    <w:p w14:paraId="686FE1B4" w14:textId="77777777" w:rsidR="00882E49" w:rsidRPr="002E1644" w:rsidRDefault="00882E49" w:rsidP="00A5377B">
      <w:pPr>
        <w:spacing w:after="0"/>
        <w:rPr>
          <w:rFonts w:ascii="Arial" w:hAnsi="Arial" w:cs="Arial"/>
          <w:color w:val="auto"/>
          <w:sz w:val="24"/>
        </w:rPr>
      </w:pPr>
    </w:p>
    <w:p w14:paraId="2732A0DE" w14:textId="77777777" w:rsidR="00882E49" w:rsidRPr="002E1644" w:rsidRDefault="0C2C2C0A" w:rsidP="00A5377B">
      <w:pPr>
        <w:spacing w:after="0"/>
        <w:rPr>
          <w:rFonts w:ascii="Arial" w:hAnsi="Arial" w:cs="Arial"/>
          <w:b/>
          <w:bCs/>
          <w:color w:val="auto"/>
          <w:sz w:val="24"/>
        </w:rPr>
      </w:pPr>
      <w:r w:rsidRPr="002E1644">
        <w:rPr>
          <w:rFonts w:ascii="Arial" w:hAnsi="Arial" w:cs="Arial"/>
          <w:b/>
          <w:bCs/>
          <w:color w:val="auto"/>
          <w:sz w:val="24"/>
        </w:rPr>
        <w:t>Subject Access Request received [DATE]</w:t>
      </w:r>
    </w:p>
    <w:p w14:paraId="5C521C65" w14:textId="77777777" w:rsidR="00882E49" w:rsidRPr="002E1644" w:rsidRDefault="00882E49" w:rsidP="00A5377B">
      <w:pPr>
        <w:spacing w:after="0"/>
        <w:rPr>
          <w:rFonts w:ascii="Arial" w:hAnsi="Arial" w:cs="Arial"/>
          <w:color w:val="auto"/>
          <w:sz w:val="24"/>
        </w:rPr>
      </w:pPr>
    </w:p>
    <w:p w14:paraId="55182DED" w14:textId="3B8A46CD" w:rsidR="00882E49" w:rsidRPr="002E1644" w:rsidRDefault="37770824" w:rsidP="00A5377B">
      <w:pPr>
        <w:spacing w:after="0"/>
        <w:rPr>
          <w:rFonts w:ascii="Arial" w:hAnsi="Arial" w:cs="Arial"/>
          <w:color w:val="auto"/>
          <w:sz w:val="24"/>
        </w:rPr>
      </w:pPr>
      <w:r w:rsidRPr="002E1644">
        <w:rPr>
          <w:rFonts w:ascii="Arial" w:hAnsi="Arial" w:cs="Arial"/>
          <w:color w:val="auto"/>
          <w:sz w:val="24"/>
        </w:rPr>
        <w:t>Data Protection legislation (GDPR, Article 15) requires Controllers to provide data subjects with access to personal information access on request. There are some exceptions related to areas such as crime detection and prevention and national security.  Further to your subject access request please find enclosed a copy of the records you have requested.</w:t>
      </w:r>
    </w:p>
    <w:p w14:paraId="1BA6B1C5" w14:textId="77777777" w:rsidR="00882E49" w:rsidRPr="002E1644" w:rsidRDefault="00882E49" w:rsidP="00A5377B">
      <w:pPr>
        <w:spacing w:after="0"/>
        <w:rPr>
          <w:rFonts w:ascii="Arial" w:hAnsi="Arial" w:cs="Arial"/>
          <w:color w:val="auto"/>
          <w:sz w:val="24"/>
        </w:rPr>
      </w:pPr>
    </w:p>
    <w:p w14:paraId="64FE8FC8" w14:textId="77777777" w:rsidR="00882E49" w:rsidRPr="002E1644" w:rsidRDefault="0C2C2C0A" w:rsidP="00A5377B">
      <w:pPr>
        <w:spacing w:after="0"/>
        <w:rPr>
          <w:rFonts w:ascii="Arial" w:hAnsi="Arial" w:cs="Arial"/>
          <w:color w:val="auto"/>
          <w:sz w:val="24"/>
        </w:rPr>
      </w:pPr>
      <w:r w:rsidRPr="002E1644">
        <w:rPr>
          <w:rFonts w:ascii="Arial" w:hAnsi="Arial" w:cs="Arial"/>
          <w:color w:val="auto"/>
          <w:sz w:val="24"/>
        </w:rPr>
        <w:t xml:space="preserve">Controllers must also provide additional prescribed information about how your data is processed.  The enclosed Privacy Notice therefore explains what kind of information we hold about you and who it is shared with. </w:t>
      </w:r>
    </w:p>
    <w:p w14:paraId="14DED4DC" w14:textId="77777777" w:rsidR="00882E49" w:rsidRPr="002E1644" w:rsidRDefault="00882E49" w:rsidP="00A5377B">
      <w:pPr>
        <w:spacing w:after="0"/>
        <w:rPr>
          <w:rFonts w:ascii="Arial" w:hAnsi="Arial" w:cs="Arial"/>
          <w:color w:val="auto"/>
          <w:sz w:val="24"/>
        </w:rPr>
      </w:pPr>
    </w:p>
    <w:p w14:paraId="4398B04C" w14:textId="77777777" w:rsidR="00882E49" w:rsidRPr="002E1644" w:rsidRDefault="0C2C2C0A" w:rsidP="00A5377B">
      <w:pPr>
        <w:spacing w:after="0"/>
        <w:rPr>
          <w:rFonts w:ascii="Arial" w:hAnsi="Arial" w:cs="Arial"/>
          <w:color w:val="auto"/>
          <w:sz w:val="24"/>
        </w:rPr>
      </w:pPr>
      <w:r w:rsidRPr="002E1644">
        <w:rPr>
          <w:rFonts w:ascii="Arial" w:hAnsi="Arial" w:cs="Arial"/>
          <w:color w:val="auto"/>
          <w:sz w:val="24"/>
        </w:rPr>
        <w:t xml:space="preserve">We trust this now closes your request.  If you have any further questions then please contact us in the first instance.  However, if you are not satisfied with </w:t>
      </w:r>
      <w:r w:rsidRPr="002E1644">
        <w:rPr>
          <w:rFonts w:ascii="Arial" w:hAnsi="Arial" w:cs="Arial"/>
          <w:color w:val="auto"/>
          <w:sz w:val="24"/>
        </w:rPr>
        <w:lastRenderedPageBreak/>
        <w:t>the way your subject access request has been handled you can also contact the Information Commissioner’s Office at:</w:t>
      </w:r>
    </w:p>
    <w:p w14:paraId="53B02C2C" w14:textId="77777777" w:rsidR="00882E49" w:rsidRPr="002E1644" w:rsidRDefault="00882E49" w:rsidP="00A5377B">
      <w:pPr>
        <w:spacing w:after="0"/>
        <w:rPr>
          <w:rFonts w:ascii="Arial" w:hAnsi="Arial" w:cs="Arial"/>
          <w:color w:val="auto"/>
          <w:sz w:val="24"/>
        </w:rPr>
      </w:pPr>
    </w:p>
    <w:p w14:paraId="289B88A6" w14:textId="77777777" w:rsidR="00882E49" w:rsidRPr="002E1644" w:rsidRDefault="0C2C2C0A" w:rsidP="00A5377B">
      <w:pPr>
        <w:spacing w:after="0"/>
        <w:ind w:left="720"/>
        <w:rPr>
          <w:rFonts w:ascii="Arial" w:hAnsi="Arial" w:cs="Arial"/>
          <w:color w:val="auto"/>
          <w:sz w:val="24"/>
        </w:rPr>
      </w:pPr>
      <w:r w:rsidRPr="002E1644">
        <w:rPr>
          <w:rFonts w:ascii="Arial" w:hAnsi="Arial" w:cs="Arial"/>
          <w:color w:val="auto"/>
          <w:sz w:val="24"/>
        </w:rPr>
        <w:t>Information Commissioner's Office</w:t>
      </w:r>
    </w:p>
    <w:p w14:paraId="71D61B06" w14:textId="77777777" w:rsidR="00882E49" w:rsidRPr="002E1644" w:rsidRDefault="0C2C2C0A" w:rsidP="00A5377B">
      <w:pPr>
        <w:spacing w:after="0"/>
        <w:ind w:left="720"/>
        <w:rPr>
          <w:rFonts w:ascii="Arial" w:hAnsi="Arial" w:cs="Arial"/>
          <w:color w:val="auto"/>
          <w:sz w:val="24"/>
        </w:rPr>
      </w:pPr>
      <w:r w:rsidRPr="002E1644">
        <w:rPr>
          <w:rFonts w:ascii="Arial" w:hAnsi="Arial" w:cs="Arial"/>
          <w:color w:val="auto"/>
          <w:sz w:val="24"/>
        </w:rPr>
        <w:t>Wycliffe House</w:t>
      </w:r>
    </w:p>
    <w:p w14:paraId="3DD7A366" w14:textId="77777777" w:rsidR="00882E49" w:rsidRPr="002E1644" w:rsidRDefault="0C2C2C0A" w:rsidP="00A5377B">
      <w:pPr>
        <w:spacing w:after="0"/>
        <w:ind w:left="720"/>
        <w:rPr>
          <w:rFonts w:ascii="Arial" w:hAnsi="Arial" w:cs="Arial"/>
          <w:color w:val="auto"/>
          <w:sz w:val="24"/>
        </w:rPr>
      </w:pPr>
      <w:r w:rsidRPr="002E1644">
        <w:rPr>
          <w:rFonts w:ascii="Arial" w:hAnsi="Arial" w:cs="Arial"/>
          <w:color w:val="auto"/>
          <w:sz w:val="24"/>
        </w:rPr>
        <w:t>Water Lane</w:t>
      </w:r>
    </w:p>
    <w:p w14:paraId="14A46164" w14:textId="77777777" w:rsidR="00882E49" w:rsidRPr="002E1644" w:rsidRDefault="0C2C2C0A" w:rsidP="00A5377B">
      <w:pPr>
        <w:spacing w:after="0"/>
        <w:ind w:left="720"/>
        <w:rPr>
          <w:rFonts w:ascii="Arial" w:hAnsi="Arial" w:cs="Arial"/>
          <w:color w:val="auto"/>
          <w:sz w:val="24"/>
        </w:rPr>
      </w:pPr>
      <w:r w:rsidRPr="002E1644">
        <w:rPr>
          <w:rFonts w:ascii="Arial" w:hAnsi="Arial" w:cs="Arial"/>
          <w:color w:val="auto"/>
          <w:sz w:val="24"/>
        </w:rPr>
        <w:t>Wilmslow</w:t>
      </w:r>
    </w:p>
    <w:p w14:paraId="0138EAEF" w14:textId="77777777" w:rsidR="00882E49" w:rsidRPr="002E1644" w:rsidRDefault="0C2C2C0A" w:rsidP="00A5377B">
      <w:pPr>
        <w:spacing w:after="0"/>
        <w:ind w:left="720"/>
        <w:rPr>
          <w:rFonts w:ascii="Arial" w:hAnsi="Arial" w:cs="Arial"/>
          <w:color w:val="auto"/>
          <w:sz w:val="24"/>
        </w:rPr>
      </w:pPr>
      <w:r w:rsidRPr="002E1644">
        <w:rPr>
          <w:rFonts w:ascii="Arial" w:hAnsi="Arial" w:cs="Arial"/>
          <w:color w:val="auto"/>
          <w:sz w:val="24"/>
        </w:rPr>
        <w:t>Cheshire SK9 5AF</w:t>
      </w:r>
    </w:p>
    <w:p w14:paraId="7F998FBD" w14:textId="77777777" w:rsidR="00882E49" w:rsidRPr="002E1644" w:rsidRDefault="0C2C2C0A" w:rsidP="00A5377B">
      <w:pPr>
        <w:spacing w:after="0"/>
        <w:ind w:left="720"/>
        <w:rPr>
          <w:rFonts w:ascii="Arial" w:hAnsi="Arial" w:cs="Arial"/>
          <w:color w:val="auto"/>
          <w:sz w:val="24"/>
        </w:rPr>
      </w:pPr>
      <w:r w:rsidRPr="002E1644">
        <w:rPr>
          <w:rFonts w:ascii="Arial" w:hAnsi="Arial" w:cs="Arial"/>
          <w:color w:val="auto"/>
          <w:sz w:val="24"/>
        </w:rPr>
        <w:t>Phone: 0303 123 1113 or 01625 545745</w:t>
      </w:r>
    </w:p>
    <w:p w14:paraId="412C395A" w14:textId="77777777" w:rsidR="00882E49" w:rsidRPr="002E1644" w:rsidRDefault="00882E49" w:rsidP="00A5377B">
      <w:pPr>
        <w:spacing w:after="0"/>
        <w:rPr>
          <w:rFonts w:ascii="Arial" w:hAnsi="Arial" w:cs="Arial"/>
          <w:color w:val="auto"/>
          <w:sz w:val="24"/>
        </w:rPr>
      </w:pPr>
    </w:p>
    <w:p w14:paraId="58A10218" w14:textId="77777777" w:rsidR="00882E49" w:rsidRPr="002E1644" w:rsidRDefault="0C2C2C0A" w:rsidP="00A5377B">
      <w:pPr>
        <w:spacing w:after="0"/>
        <w:rPr>
          <w:rFonts w:ascii="Arial" w:hAnsi="Arial" w:cs="Arial"/>
          <w:color w:val="auto"/>
          <w:sz w:val="24"/>
        </w:rPr>
      </w:pPr>
      <w:r w:rsidRPr="002E1644">
        <w:rPr>
          <w:rFonts w:ascii="Arial" w:hAnsi="Arial" w:cs="Arial"/>
          <w:color w:val="auto"/>
          <w:sz w:val="24"/>
        </w:rPr>
        <w:t>Yours sincerely,</w:t>
      </w:r>
    </w:p>
    <w:p w14:paraId="33DA28BD" w14:textId="77777777" w:rsidR="00882E49" w:rsidRPr="002E1644" w:rsidRDefault="00882E49" w:rsidP="00A5377B">
      <w:pPr>
        <w:spacing w:after="0"/>
        <w:rPr>
          <w:rFonts w:ascii="Arial" w:hAnsi="Arial" w:cs="Arial"/>
          <w:b/>
          <w:color w:val="auto"/>
          <w:sz w:val="24"/>
        </w:rPr>
      </w:pPr>
    </w:p>
    <w:p w14:paraId="5359A237" w14:textId="77777777" w:rsidR="00882E49" w:rsidRPr="002E1644" w:rsidRDefault="00882E49" w:rsidP="00A5377B">
      <w:pPr>
        <w:spacing w:after="0"/>
        <w:rPr>
          <w:rFonts w:ascii="Arial" w:hAnsi="Arial" w:cs="Arial"/>
          <w:b/>
          <w:color w:val="auto"/>
          <w:sz w:val="24"/>
        </w:rPr>
      </w:pPr>
    </w:p>
    <w:p w14:paraId="30B103BB" w14:textId="77777777" w:rsidR="00882E49" w:rsidRPr="002E1644" w:rsidRDefault="0C2C2C0A" w:rsidP="00A5377B">
      <w:pPr>
        <w:spacing w:after="0"/>
        <w:rPr>
          <w:rFonts w:ascii="Arial" w:hAnsi="Arial" w:cs="Arial"/>
          <w:color w:val="auto"/>
          <w:sz w:val="24"/>
        </w:rPr>
      </w:pPr>
      <w:r w:rsidRPr="002E1644">
        <w:rPr>
          <w:rFonts w:ascii="Arial" w:hAnsi="Arial" w:cs="Arial"/>
          <w:b/>
          <w:bCs/>
          <w:color w:val="auto"/>
          <w:sz w:val="24"/>
        </w:rPr>
        <w:t>Name</w:t>
      </w:r>
      <w:r w:rsidR="00882E49" w:rsidRPr="002E1644">
        <w:rPr>
          <w:rFonts w:ascii="Arial" w:hAnsi="Arial" w:cs="Arial"/>
          <w:color w:val="auto"/>
          <w:sz w:val="24"/>
        </w:rPr>
        <w:br/>
      </w:r>
      <w:r w:rsidRPr="002E1644">
        <w:rPr>
          <w:rFonts w:ascii="Arial" w:hAnsi="Arial" w:cs="Arial"/>
          <w:color w:val="auto"/>
          <w:sz w:val="24"/>
        </w:rPr>
        <w:t>Job role</w:t>
      </w:r>
    </w:p>
    <w:p w14:paraId="11E8D80E" w14:textId="77777777" w:rsidR="00882E49" w:rsidRPr="002E1644" w:rsidRDefault="00882E49" w:rsidP="00A5377B">
      <w:pPr>
        <w:spacing w:after="0"/>
        <w:rPr>
          <w:rFonts w:ascii="Arial" w:hAnsi="Arial" w:cs="Arial"/>
          <w:color w:val="auto"/>
          <w:sz w:val="24"/>
        </w:rPr>
      </w:pPr>
    </w:p>
    <w:p w14:paraId="65E36CC1" w14:textId="1815637B" w:rsidR="000328E2" w:rsidRPr="002E1644" w:rsidRDefault="0C2C2C0A" w:rsidP="00A5377B">
      <w:pPr>
        <w:spacing w:after="0"/>
        <w:rPr>
          <w:rFonts w:ascii="Arial" w:hAnsi="Arial" w:cs="Arial"/>
          <w:b/>
          <w:bCs/>
          <w:color w:val="auto"/>
          <w:sz w:val="24"/>
        </w:rPr>
      </w:pPr>
      <w:proofErr w:type="spellStart"/>
      <w:r w:rsidRPr="002E1644">
        <w:rPr>
          <w:rFonts w:ascii="Arial" w:hAnsi="Arial" w:cs="Arial"/>
          <w:b/>
          <w:bCs/>
          <w:color w:val="auto"/>
          <w:sz w:val="24"/>
        </w:rPr>
        <w:t>Enc</w:t>
      </w:r>
      <w:proofErr w:type="spellEnd"/>
      <w:r w:rsidRPr="002E1644">
        <w:rPr>
          <w:rFonts w:ascii="Arial" w:hAnsi="Arial" w:cs="Arial"/>
          <w:b/>
          <w:bCs/>
          <w:color w:val="auto"/>
          <w:sz w:val="24"/>
        </w:rPr>
        <w:t>: Privacy Notice</w:t>
      </w:r>
    </w:p>
    <w:p w14:paraId="707B0CD5" w14:textId="35C824F9" w:rsidR="00142D55" w:rsidRPr="002E1644" w:rsidRDefault="00142D55" w:rsidP="00A5377B">
      <w:pPr>
        <w:spacing w:after="0"/>
        <w:rPr>
          <w:rFonts w:ascii="Arial" w:hAnsi="Arial" w:cs="Arial"/>
          <w:b/>
          <w:sz w:val="24"/>
        </w:rPr>
      </w:pPr>
    </w:p>
    <w:p w14:paraId="5A3F25F1" w14:textId="16D0103F" w:rsidR="006B37B0" w:rsidRPr="002E1644" w:rsidRDefault="006B37B0" w:rsidP="00A5377B">
      <w:pPr>
        <w:spacing w:after="0"/>
        <w:rPr>
          <w:rFonts w:ascii="Arial" w:hAnsi="Arial" w:cs="Arial"/>
          <w:b/>
          <w:sz w:val="24"/>
        </w:rPr>
      </w:pPr>
      <w:r w:rsidRPr="002E1644">
        <w:rPr>
          <w:rFonts w:ascii="Arial" w:hAnsi="Arial" w:cs="Arial"/>
          <w:b/>
          <w:sz w:val="24"/>
        </w:rPr>
        <w:br w:type="page"/>
      </w:r>
    </w:p>
    <w:p w14:paraId="470C07FE" w14:textId="77777777" w:rsidR="00796BF5" w:rsidRPr="00724ABF" w:rsidRDefault="00796BF5" w:rsidP="00A5377B">
      <w:pPr>
        <w:spacing w:after="0"/>
        <w:rPr>
          <w:rFonts w:ascii="Arial" w:hAnsi="Arial" w:cs="Arial"/>
          <w:b/>
        </w:rPr>
        <w:sectPr w:rsidR="00796BF5" w:rsidRPr="00724ABF" w:rsidSect="00A5377B">
          <w:headerReference w:type="default" r:id="rId14"/>
          <w:footerReference w:type="even" r:id="rId15"/>
          <w:footerReference w:type="default" r:id="rId16"/>
          <w:headerReference w:type="first" r:id="rId17"/>
          <w:footerReference w:type="first" r:id="rId18"/>
          <w:pgSz w:w="11900" w:h="16840"/>
          <w:pgMar w:top="1444" w:right="1247" w:bottom="1134" w:left="1247" w:header="709" w:footer="709" w:gutter="0"/>
          <w:cols w:space="708"/>
          <w:titlePg/>
          <w:docGrid w:linePitch="360"/>
        </w:sectPr>
      </w:pPr>
    </w:p>
    <w:p w14:paraId="7316024A" w14:textId="77777777" w:rsidR="00366D30" w:rsidRDefault="00366D30" w:rsidP="00A5377B">
      <w:pPr>
        <w:pStyle w:val="Heading1"/>
        <w:spacing w:before="0" w:after="0"/>
        <w:rPr>
          <w:rFonts w:ascii="Arial" w:hAnsi="Arial" w:cs="Arial"/>
          <w:color w:val="auto"/>
        </w:rPr>
      </w:pPr>
    </w:p>
    <w:p w14:paraId="1E4EABCE" w14:textId="1662256E" w:rsidR="00366D30" w:rsidRPr="00D4073A" w:rsidRDefault="00366D30" w:rsidP="00A5377B">
      <w:pPr>
        <w:pStyle w:val="Heading1"/>
        <w:spacing w:before="0" w:after="0"/>
        <w:jc w:val="center"/>
        <w:rPr>
          <w:rFonts w:ascii="Arial" w:hAnsi="Arial" w:cs="Arial"/>
          <w:color w:val="005EB8"/>
          <w:sz w:val="40"/>
          <w:szCs w:val="40"/>
        </w:rPr>
      </w:pPr>
      <w:bookmarkStart w:id="63" w:name="_Toc43978249"/>
      <w:r w:rsidRPr="00D4073A">
        <w:rPr>
          <w:rFonts w:ascii="Arial" w:hAnsi="Arial" w:cs="Arial"/>
          <w:color w:val="005EB8"/>
          <w:sz w:val="40"/>
          <w:szCs w:val="40"/>
        </w:rPr>
        <w:t>APPENDIX D – PROCESS OVERVIEW</w:t>
      </w:r>
      <w:bookmarkEnd w:id="63"/>
    </w:p>
    <w:p w14:paraId="58AC6E82" w14:textId="770B91EB" w:rsidR="00135421" w:rsidRPr="00135421" w:rsidRDefault="00135421" w:rsidP="00A5377B">
      <w:pPr>
        <w:spacing w:after="0"/>
      </w:pPr>
      <w:r w:rsidRPr="00724ABF">
        <w:rPr>
          <w:rFonts w:ascii="Arial" w:hAnsi="Arial" w:cs="Arial"/>
          <w:noProof/>
          <w:lang w:eastAsia="en-GB"/>
        </w:rPr>
        <w:drawing>
          <wp:anchor distT="0" distB="0" distL="71755" distR="71755" simplePos="0" relativeHeight="251662336" behindDoc="0" locked="0" layoutInCell="1" allowOverlap="1" wp14:anchorId="3BCE9C3A" wp14:editId="7D65DC76">
            <wp:simplePos x="0" y="0"/>
            <wp:positionH relativeFrom="column">
              <wp:posOffset>688763</wp:posOffset>
            </wp:positionH>
            <wp:positionV relativeFrom="page">
              <wp:posOffset>2268855</wp:posOffset>
            </wp:positionV>
            <wp:extent cx="7020000" cy="4802400"/>
            <wp:effectExtent l="0" t="0" r="0" b="0"/>
            <wp:wrapThrough wrapText="bothSides">
              <wp:wrapPolygon edited="0">
                <wp:start x="0" y="0"/>
                <wp:lineTo x="0" y="21509"/>
                <wp:lineTo x="21512" y="21509"/>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5472" t="14232" r="70101" b="34947"/>
                    <a:stretch/>
                  </pic:blipFill>
                  <pic:spPr bwMode="auto">
                    <a:xfrm>
                      <a:off x="0" y="0"/>
                      <a:ext cx="7020000" cy="480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D33FEC" w14:textId="7C4ED342" w:rsidR="00142D55" w:rsidRPr="00724ABF" w:rsidRDefault="00142D55" w:rsidP="00A5377B">
      <w:pPr>
        <w:spacing w:after="0"/>
        <w:jc w:val="center"/>
        <w:rPr>
          <w:rFonts w:ascii="Arial" w:hAnsi="Arial" w:cs="Arial"/>
        </w:rPr>
      </w:pPr>
      <w:bookmarkStart w:id="64" w:name="_GoBack"/>
      <w:bookmarkEnd w:id="64"/>
    </w:p>
    <w:sectPr w:rsidR="00142D55" w:rsidRPr="00724ABF" w:rsidSect="00142D55">
      <w:headerReference w:type="first" r:id="rId20"/>
      <w:pgSz w:w="16840" w:h="11900" w:orient="landscape"/>
      <w:pgMar w:top="1247" w:right="1701" w:bottom="1247" w:left="2155"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45D06" w16cid:durableId="228B6C3D"/>
  <w16cid:commentId w16cid:paraId="569ACC81" w16cid:durableId="228B6AF4"/>
  <w16cid:commentId w16cid:paraId="4571A683" w16cid:durableId="228B6B23"/>
  <w16cid:commentId w16cid:paraId="17DA1CF3" w16cid:durableId="228B6BA7"/>
  <w16cid:commentId w16cid:paraId="26B82C5F" w16cid:durableId="228B6C04"/>
  <w16cid:commentId w16cid:paraId="7D5DCA7F" w16cid:durableId="228B6CCF"/>
  <w16cid:commentId w16cid:paraId="6C462E4A" w16cid:durableId="228B6DAF"/>
  <w16cid:commentId w16cid:paraId="753943E2" w16cid:durableId="228B6DF8"/>
  <w16cid:commentId w16cid:paraId="129D357D" w16cid:durableId="228B6E5A"/>
  <w16cid:commentId w16cid:paraId="3FB23F7A" w16cid:durableId="228B6F78"/>
  <w16cid:commentId w16cid:paraId="37E03EB7" w16cid:durableId="228B73C1"/>
  <w16cid:commentId w16cid:paraId="661A524A" w16cid:durableId="228B7683"/>
  <w16cid:commentId w16cid:paraId="07A22958" w16cid:durableId="228B77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5BF43" w14:textId="77777777" w:rsidR="00EF4636" w:rsidRDefault="00EF4636" w:rsidP="006F450A">
      <w:r>
        <w:separator/>
      </w:r>
    </w:p>
  </w:endnote>
  <w:endnote w:type="continuationSeparator" w:id="0">
    <w:p w14:paraId="78DF4C63" w14:textId="77777777" w:rsidR="00EF4636" w:rsidRDefault="00EF4636" w:rsidP="006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LT-Light">
    <w:altName w:val="Calibri"/>
    <w:charset w:val="00"/>
    <w:family w:val="swiss"/>
    <w:pitch w:val="variable"/>
    <w:sig w:usb0="80000027" w:usb1="00000000" w:usb2="00000000" w:usb3="00000000" w:csb0="00000001"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6865219"/>
      <w:docPartObj>
        <w:docPartGallery w:val="Page Numbers (Bottom of Page)"/>
        <w:docPartUnique/>
      </w:docPartObj>
    </w:sdtPr>
    <w:sdtEndPr>
      <w:rPr>
        <w:rStyle w:val="PageNumber"/>
      </w:rPr>
    </w:sdtEndPr>
    <w:sdtContent>
      <w:p w14:paraId="7BD53C5B" w14:textId="77777777" w:rsidR="008D4505" w:rsidRDefault="008D4505" w:rsidP="00120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D53C5C" w14:textId="77777777" w:rsidR="008D4505" w:rsidRDefault="008D4505" w:rsidP="00C35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967372"/>
      <w:docPartObj>
        <w:docPartGallery w:val="Page Numbers (Bottom of Page)"/>
        <w:docPartUnique/>
      </w:docPartObj>
    </w:sdtPr>
    <w:sdtEndPr>
      <w:rPr>
        <w:rFonts w:ascii="Arial" w:hAnsi="Arial" w:cs="Arial"/>
        <w:noProof/>
      </w:rPr>
    </w:sdtEndPr>
    <w:sdtContent>
      <w:p w14:paraId="7FC01637" w14:textId="310E4401" w:rsidR="00741305" w:rsidRPr="00885CC4" w:rsidRDefault="00741305">
        <w:pPr>
          <w:pStyle w:val="Footer"/>
          <w:jc w:val="right"/>
          <w:rPr>
            <w:rFonts w:ascii="Arial" w:hAnsi="Arial" w:cs="Arial"/>
          </w:rPr>
        </w:pPr>
        <w:r w:rsidRPr="00885CC4">
          <w:rPr>
            <w:rFonts w:ascii="Arial" w:hAnsi="Arial" w:cs="Arial"/>
          </w:rPr>
          <w:fldChar w:fldCharType="begin"/>
        </w:r>
        <w:r w:rsidRPr="00885CC4">
          <w:rPr>
            <w:rFonts w:ascii="Arial" w:hAnsi="Arial" w:cs="Arial"/>
          </w:rPr>
          <w:instrText xml:space="preserve"> PAGE   \* MERGEFORMAT </w:instrText>
        </w:r>
        <w:r w:rsidRPr="00885CC4">
          <w:rPr>
            <w:rFonts w:ascii="Arial" w:hAnsi="Arial" w:cs="Arial"/>
          </w:rPr>
          <w:fldChar w:fldCharType="separate"/>
        </w:r>
        <w:r w:rsidR="00A5377B">
          <w:rPr>
            <w:rFonts w:ascii="Arial" w:hAnsi="Arial" w:cs="Arial"/>
            <w:noProof/>
          </w:rPr>
          <w:t>31</w:t>
        </w:r>
        <w:r w:rsidRPr="00885CC4">
          <w:rPr>
            <w:rFonts w:ascii="Arial" w:hAnsi="Arial" w:cs="Arial"/>
            <w:noProof/>
          </w:rPr>
          <w:fldChar w:fldCharType="end"/>
        </w:r>
      </w:p>
    </w:sdtContent>
  </w:sdt>
  <w:p w14:paraId="7BD53C5E" w14:textId="68C5B7AF" w:rsidR="008D4505" w:rsidRDefault="008D4505" w:rsidP="00C353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0142961"/>
      <w:docPartObj>
        <w:docPartGallery w:val="Page Numbers (Bottom of Page)"/>
        <w:docPartUnique/>
      </w:docPartObj>
    </w:sdtPr>
    <w:sdtEndPr>
      <w:rPr>
        <w:rStyle w:val="PageNumber"/>
        <w:b/>
        <w:color w:val="FFFFFF" w:themeColor="background1"/>
        <w:sz w:val="28"/>
        <w:szCs w:val="28"/>
      </w:rPr>
    </w:sdtEndPr>
    <w:sdtContent>
      <w:p w14:paraId="07CDA623" w14:textId="1962444A" w:rsidR="008D4505" w:rsidRPr="00AB2741" w:rsidRDefault="008D4505" w:rsidP="008815B2">
        <w:pPr>
          <w:pStyle w:val="Footer"/>
          <w:framePr w:wrap="none" w:vAnchor="text" w:hAnchor="page" w:x="10486" w:y="396"/>
          <w:rPr>
            <w:rStyle w:val="PageNumber"/>
            <w:b/>
            <w:color w:val="FFFFFF" w:themeColor="background1"/>
            <w:sz w:val="28"/>
            <w:szCs w:val="28"/>
          </w:rPr>
        </w:pPr>
        <w:r w:rsidRPr="00AB2741">
          <w:rPr>
            <w:rStyle w:val="PageNumber"/>
            <w:b/>
            <w:color w:val="FFFFFF" w:themeColor="background1"/>
            <w:sz w:val="28"/>
            <w:szCs w:val="28"/>
          </w:rPr>
          <w:fldChar w:fldCharType="begin"/>
        </w:r>
        <w:r w:rsidRPr="00AB2741">
          <w:rPr>
            <w:rStyle w:val="PageNumber"/>
            <w:b/>
            <w:color w:val="FFFFFF" w:themeColor="background1"/>
            <w:sz w:val="28"/>
            <w:szCs w:val="28"/>
          </w:rPr>
          <w:instrText xml:space="preserve"> PAGE </w:instrText>
        </w:r>
        <w:r w:rsidRPr="00AB2741">
          <w:rPr>
            <w:rStyle w:val="PageNumber"/>
            <w:b/>
            <w:color w:val="FFFFFF" w:themeColor="background1"/>
            <w:sz w:val="28"/>
            <w:szCs w:val="28"/>
          </w:rPr>
          <w:fldChar w:fldCharType="separate"/>
        </w:r>
        <w:r w:rsidR="00A5377B">
          <w:rPr>
            <w:rStyle w:val="PageNumber"/>
            <w:b/>
            <w:noProof/>
            <w:color w:val="FFFFFF" w:themeColor="background1"/>
            <w:sz w:val="28"/>
            <w:szCs w:val="28"/>
          </w:rPr>
          <w:t>32</w:t>
        </w:r>
        <w:r w:rsidRPr="00AB2741">
          <w:rPr>
            <w:rStyle w:val="PageNumber"/>
            <w:b/>
            <w:color w:val="FFFFFF" w:themeColor="background1"/>
            <w:sz w:val="28"/>
            <w:szCs w:val="28"/>
          </w:rPr>
          <w:fldChar w:fldCharType="end"/>
        </w:r>
      </w:p>
    </w:sdtContent>
  </w:sdt>
  <w:p w14:paraId="776B2F8E" w14:textId="733A9A77" w:rsidR="008D4505" w:rsidRDefault="008D4505" w:rsidP="008815B2">
    <w:pPr>
      <w:pStyle w:val="Footer"/>
      <w:ind w:right="360"/>
    </w:pPr>
  </w:p>
  <w:p w14:paraId="7BD53C5F" w14:textId="4AF5A850" w:rsidR="008D4505" w:rsidRDefault="008D4505" w:rsidP="00BD7F7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3EE2F" w14:textId="77777777" w:rsidR="00EF4636" w:rsidRDefault="00EF4636" w:rsidP="006F450A">
      <w:r>
        <w:separator/>
      </w:r>
    </w:p>
  </w:footnote>
  <w:footnote w:type="continuationSeparator" w:id="0">
    <w:p w14:paraId="62552093" w14:textId="77777777" w:rsidR="00EF4636" w:rsidRDefault="00EF4636" w:rsidP="006F450A">
      <w:r>
        <w:continuationSeparator/>
      </w:r>
    </w:p>
  </w:footnote>
  <w:footnote w:id="1">
    <w:p w14:paraId="34B17288" w14:textId="32EE45C3" w:rsidR="008D4505" w:rsidRPr="000E0186" w:rsidRDefault="008D4505">
      <w:pPr>
        <w:pStyle w:val="FootnoteText"/>
        <w:rPr>
          <w:rFonts w:ascii="Arial" w:hAnsi="Arial" w:cs="Arial"/>
          <w:color w:val="auto"/>
          <w:sz w:val="22"/>
          <w:szCs w:val="22"/>
        </w:rPr>
      </w:pPr>
      <w:r w:rsidRPr="000E0186">
        <w:rPr>
          <w:rStyle w:val="FootnoteReference"/>
          <w:rFonts w:ascii="Arial" w:hAnsi="Arial" w:cs="Arial"/>
          <w:color w:val="auto"/>
          <w:sz w:val="22"/>
          <w:szCs w:val="22"/>
        </w:rPr>
        <w:footnoteRef/>
      </w:r>
      <w:r w:rsidRPr="000E0186">
        <w:rPr>
          <w:rFonts w:ascii="Arial" w:hAnsi="Arial" w:cs="Arial"/>
          <w:color w:val="auto"/>
          <w:sz w:val="22"/>
          <w:szCs w:val="22"/>
        </w:rPr>
        <w:t xml:space="preserve"> Documented as the Data Protection Legislation from this point forward.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3C5A" w14:textId="6A194810" w:rsidR="008D4505" w:rsidRPr="00A5377B" w:rsidRDefault="008D4505" w:rsidP="0C2C2C0A">
    <w:pPr>
      <w:pStyle w:val="Heading2"/>
      <w:jc w:val="right"/>
      <w:rPr>
        <w:rFonts w:ascii="Arial" w:hAnsi="Arial" w:cs="Arial"/>
        <w:b w:val="0"/>
        <w:i/>
        <w:color w:val="auto"/>
        <w:sz w:val="22"/>
        <w:szCs w:val="22"/>
      </w:rPr>
    </w:pPr>
    <w:r w:rsidRPr="00A5377B">
      <w:rPr>
        <w:rFonts w:ascii="Arial" w:hAnsi="Arial" w:cs="Arial"/>
        <w:b w:val="0"/>
        <w:i/>
        <w:color w:val="auto"/>
        <w:sz w:val="22"/>
        <w:szCs w:val="22"/>
      </w:rPr>
      <w:t>Subject Access Request and Acc</w:t>
    </w:r>
    <w:r w:rsidR="00A5377B" w:rsidRPr="00A5377B">
      <w:rPr>
        <w:rFonts w:ascii="Arial" w:hAnsi="Arial" w:cs="Arial"/>
        <w:b w:val="0"/>
        <w:i/>
        <w:color w:val="auto"/>
        <w:sz w:val="22"/>
        <w:szCs w:val="22"/>
      </w:rPr>
      <w:t>ess to Health Records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071E" w14:textId="53457E96" w:rsidR="008D4505" w:rsidRDefault="008D4505" w:rsidP="00145B12">
    <w:pPr>
      <w:pStyle w:val="Header"/>
      <w:tabs>
        <w:tab w:val="clear" w:pos="4513"/>
        <w:tab w:val="clear" w:pos="9026"/>
        <w:tab w:val="left" w:pos="720"/>
        <w:tab w:val="center" w:pos="4703"/>
      </w:tabs>
      <w:jc w:val="right"/>
    </w:pPr>
    <w:r>
      <w:rPr>
        <w:noProof/>
        <w:lang w:eastAsia="en-GB"/>
      </w:rPr>
      <w:drawing>
        <wp:anchor distT="0" distB="0" distL="114300" distR="114300" simplePos="0" relativeHeight="251668480" behindDoc="0" locked="0" layoutInCell="1" allowOverlap="1" wp14:anchorId="1351739B" wp14:editId="427CE2F6">
          <wp:simplePos x="0" y="0"/>
          <wp:positionH relativeFrom="column">
            <wp:posOffset>3683139</wp:posOffset>
          </wp:positionH>
          <wp:positionV relativeFrom="paragraph">
            <wp:posOffset>57997</wp:posOffset>
          </wp:positionV>
          <wp:extent cx="2314800" cy="871200"/>
          <wp:effectExtent l="0" t="0" r="0" b="5715"/>
          <wp:wrapThrough wrapText="bothSides">
            <wp:wrapPolygon edited="0">
              <wp:start x="0" y="0"/>
              <wp:lineTo x="0" y="21269"/>
              <wp:lineTo x="21333" y="21269"/>
              <wp:lineTo x="2133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NCL CCG Logo CMYK Blue_RIGHT ALIGNED_cropped_x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800" cy="871200"/>
                  </a:xfrm>
                  <a:prstGeom prst="rect">
                    <a:avLst/>
                  </a:prstGeom>
                </pic:spPr>
              </pic:pic>
            </a:graphicData>
          </a:graphic>
          <wp14:sizeRelH relativeFrom="page">
            <wp14:pctWidth>0</wp14:pctWidth>
          </wp14:sizeRelH>
          <wp14:sizeRelV relativeFrom="page">
            <wp14:pctHeight>0</wp14:pctHeight>
          </wp14:sizeRelV>
        </wp:anchor>
      </w:drawing>
    </w:r>
    <w:r>
      <w:tab/>
    </w:r>
    <w:r>
      <w:tab/>
    </w:r>
  </w:p>
  <w:p w14:paraId="64ACD129" w14:textId="792F3642" w:rsidR="008D4505" w:rsidRPr="00F44AB9" w:rsidRDefault="00DB28A7" w:rsidP="00C822EC">
    <w:pPr>
      <w:pStyle w:val="Header"/>
      <w:tabs>
        <w:tab w:val="clear" w:pos="4513"/>
        <w:tab w:val="clear" w:pos="9026"/>
        <w:tab w:val="left" w:pos="720"/>
        <w:tab w:val="center" w:pos="4703"/>
      </w:tabs>
      <w:rPr>
        <w:rFonts w:ascii="Arial" w:hAnsi="Arial" w:cs="Arial"/>
      </w:rPr>
    </w:pPr>
    <w:r>
      <w:rPr>
        <w:rFonts w:ascii="Arial" w:hAnsi="Arial" w:cs="Arial"/>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01A8" w14:textId="77777777" w:rsidR="00E15409" w:rsidRDefault="00E15409" w:rsidP="00145B12">
    <w:pPr>
      <w:pStyle w:val="Header"/>
      <w:tabs>
        <w:tab w:val="clear" w:pos="4513"/>
        <w:tab w:val="clear" w:pos="9026"/>
        <w:tab w:val="left" w:pos="720"/>
        <w:tab w:val="center" w:pos="4703"/>
      </w:tabs>
      <w:jc w:val="right"/>
    </w:pPr>
    <w:r>
      <w:rPr>
        <w:noProof/>
        <w:lang w:eastAsia="en-GB"/>
      </w:rPr>
      <w:drawing>
        <wp:anchor distT="0" distB="0" distL="114300" distR="114300" simplePos="0" relativeHeight="251670528" behindDoc="0" locked="0" layoutInCell="1" allowOverlap="1" wp14:anchorId="292D973C" wp14:editId="11A51491">
          <wp:simplePos x="0" y="0"/>
          <wp:positionH relativeFrom="column">
            <wp:posOffset>5502064</wp:posOffset>
          </wp:positionH>
          <wp:positionV relativeFrom="paragraph">
            <wp:posOffset>-255270</wp:posOffset>
          </wp:positionV>
          <wp:extent cx="2314800" cy="871200"/>
          <wp:effectExtent l="0" t="0" r="0" b="5715"/>
          <wp:wrapThrough wrapText="bothSides">
            <wp:wrapPolygon edited="0">
              <wp:start x="0" y="0"/>
              <wp:lineTo x="0" y="21269"/>
              <wp:lineTo x="21333" y="21269"/>
              <wp:lineTo x="21333"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NCL CCG Logo CMYK Blue_RIGHT ALIGNED_cropped_x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800" cy="871200"/>
                  </a:xfrm>
                  <a:prstGeom prst="rect">
                    <a:avLst/>
                  </a:prstGeom>
                </pic:spPr>
              </pic:pic>
            </a:graphicData>
          </a:graphic>
          <wp14:sizeRelH relativeFrom="page">
            <wp14:pctWidth>0</wp14:pctWidth>
          </wp14:sizeRelH>
          <wp14:sizeRelV relativeFrom="page">
            <wp14:pctHeight>0</wp14:pctHeight>
          </wp14:sizeRelV>
        </wp:anchor>
      </w:drawing>
    </w:r>
    <w:r>
      <w:tab/>
    </w:r>
    <w:r>
      <w:tab/>
    </w:r>
  </w:p>
  <w:p w14:paraId="2265745B" w14:textId="77777777" w:rsidR="00E15409" w:rsidRPr="00F44AB9" w:rsidRDefault="00E15409" w:rsidP="00C822EC">
    <w:pPr>
      <w:pStyle w:val="Header"/>
      <w:tabs>
        <w:tab w:val="clear" w:pos="4513"/>
        <w:tab w:val="clear" w:pos="9026"/>
        <w:tab w:val="left" w:pos="720"/>
        <w:tab w:val="center" w:pos="4703"/>
      </w:tabs>
      <w:rPr>
        <w:rFonts w:ascii="Arial" w:hAnsi="Arial" w:cs="Arial"/>
      </w:rPr>
    </w:pPr>
    <w:r>
      <w:rPr>
        <w:rFonts w:ascii="Arial" w:hAnsi="Arial" w:cs="Arial"/>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48A670"/>
    <w:lvl w:ilvl="0">
      <w:start w:val="1"/>
      <w:numFmt w:val="decimal"/>
      <w:lvlText w:val="%1."/>
      <w:lvlJc w:val="left"/>
      <w:pPr>
        <w:tabs>
          <w:tab w:val="num" w:pos="1634"/>
        </w:tabs>
        <w:ind w:left="1634" w:hanging="360"/>
      </w:pPr>
    </w:lvl>
  </w:abstractNum>
  <w:abstractNum w:abstractNumId="1" w15:restartNumberingAfterBreak="0">
    <w:nsid w:val="FFFFFF7D"/>
    <w:multiLevelType w:val="singleLevel"/>
    <w:tmpl w:val="C65C3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16D1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1A5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9861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2E0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E4B8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8C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A40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F6E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159C5"/>
    <w:multiLevelType w:val="hybridMultilevel"/>
    <w:tmpl w:val="46382A70"/>
    <w:lvl w:ilvl="0" w:tplc="08090001">
      <w:start w:val="1"/>
      <w:numFmt w:val="bullet"/>
      <w:lvlText w:val=""/>
      <w:lvlJc w:val="left"/>
      <w:pPr>
        <w:ind w:left="720" w:hanging="360"/>
      </w:pPr>
      <w:rPr>
        <w:rFonts w:ascii="Symbol" w:hAnsi="Symbol" w:hint="default"/>
      </w:rPr>
    </w:lvl>
    <w:lvl w:ilvl="1" w:tplc="5FC81A1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DA6858"/>
    <w:multiLevelType w:val="hybridMultilevel"/>
    <w:tmpl w:val="7DC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A1152B"/>
    <w:multiLevelType w:val="hybridMultilevel"/>
    <w:tmpl w:val="953E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402E44"/>
    <w:multiLevelType w:val="hybridMultilevel"/>
    <w:tmpl w:val="69F44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8FA1592"/>
    <w:multiLevelType w:val="hybridMultilevel"/>
    <w:tmpl w:val="2EF26844"/>
    <w:lvl w:ilvl="0" w:tplc="5B72A2CE">
      <w:start w:val="1"/>
      <w:numFmt w:val="decimal"/>
      <w:lvlText w:val="%1."/>
      <w:lvlJc w:val="left"/>
      <w:pPr>
        <w:ind w:left="360" w:hanging="360"/>
      </w:pPr>
      <w:rPr>
        <w:rFonts w:hint="default"/>
        <w:color w:val="005EB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9F81269"/>
    <w:multiLevelType w:val="hybridMultilevel"/>
    <w:tmpl w:val="F4F0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D24059"/>
    <w:multiLevelType w:val="hybridMultilevel"/>
    <w:tmpl w:val="90BA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FA1261"/>
    <w:multiLevelType w:val="hybridMultilevel"/>
    <w:tmpl w:val="7D7C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B502D1"/>
    <w:multiLevelType w:val="hybridMultilevel"/>
    <w:tmpl w:val="E55EC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F3547B"/>
    <w:multiLevelType w:val="hybridMultilevel"/>
    <w:tmpl w:val="5BB4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B36184"/>
    <w:multiLevelType w:val="multilevel"/>
    <w:tmpl w:val="E8B04092"/>
    <w:lvl w:ilvl="0">
      <w:start w:val="1"/>
      <w:numFmt w:val="bullet"/>
      <w:lvlText w:val=""/>
      <w:lvlJc w:val="left"/>
      <w:pPr>
        <w:ind w:left="1077" w:hanging="397"/>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866CE8"/>
    <w:multiLevelType w:val="hybridMultilevel"/>
    <w:tmpl w:val="B4E8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5278AC"/>
    <w:multiLevelType w:val="hybridMultilevel"/>
    <w:tmpl w:val="44FE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4152B0"/>
    <w:multiLevelType w:val="hybridMultilevel"/>
    <w:tmpl w:val="D256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D95DE5"/>
    <w:multiLevelType w:val="hybridMultilevel"/>
    <w:tmpl w:val="E9C25A84"/>
    <w:lvl w:ilvl="0" w:tplc="5FC81A18">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77C6F1E"/>
    <w:multiLevelType w:val="hybridMultilevel"/>
    <w:tmpl w:val="2D1A88C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D36DD6"/>
    <w:multiLevelType w:val="hybridMultilevel"/>
    <w:tmpl w:val="D9482F90"/>
    <w:lvl w:ilvl="0" w:tplc="219E0A9E">
      <w:start w:val="1"/>
      <w:numFmt w:val="decimal"/>
      <w:pStyle w:val="Caption"/>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7D5EA9"/>
    <w:multiLevelType w:val="hybridMultilevel"/>
    <w:tmpl w:val="7E4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B6625E"/>
    <w:multiLevelType w:val="hybridMultilevel"/>
    <w:tmpl w:val="1016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0673F4"/>
    <w:multiLevelType w:val="hybridMultilevel"/>
    <w:tmpl w:val="4800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125ABC"/>
    <w:multiLevelType w:val="hybridMultilevel"/>
    <w:tmpl w:val="22CC310E"/>
    <w:lvl w:ilvl="0" w:tplc="D65C1C62">
      <w:start w:val="17"/>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40955549"/>
    <w:multiLevelType w:val="hybridMultilevel"/>
    <w:tmpl w:val="640E0A4E"/>
    <w:lvl w:ilvl="0" w:tplc="50C646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42E91E7B"/>
    <w:multiLevelType w:val="multilevel"/>
    <w:tmpl w:val="9808D2C2"/>
    <w:lvl w:ilvl="0">
      <w:start w:val="1"/>
      <w:numFmt w:val="bullet"/>
      <w:lvlText w:val=""/>
      <w:lvlJc w:val="left"/>
      <w:pPr>
        <w:ind w:left="1440" w:hanging="360"/>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7E4B60"/>
    <w:multiLevelType w:val="hybridMultilevel"/>
    <w:tmpl w:val="E030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68584B"/>
    <w:multiLevelType w:val="hybridMultilevel"/>
    <w:tmpl w:val="173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A76135"/>
    <w:multiLevelType w:val="hybridMultilevel"/>
    <w:tmpl w:val="0474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2B085E"/>
    <w:multiLevelType w:val="hybridMultilevel"/>
    <w:tmpl w:val="20D02AA2"/>
    <w:lvl w:ilvl="0" w:tplc="EEACE918">
      <w:start w:val="1"/>
      <w:numFmt w:val="lowerLetter"/>
      <w:lvlText w:val="(%1)"/>
      <w:lvlJc w:val="left"/>
      <w:pPr>
        <w:ind w:left="1080" w:hanging="360"/>
      </w:pPr>
      <w:rPr>
        <w:rFonts w:asciiTheme="minorHAnsi" w:eastAsiaTheme="majorEastAsia"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F1B0DC7"/>
    <w:multiLevelType w:val="hybridMultilevel"/>
    <w:tmpl w:val="6FF2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185673"/>
    <w:multiLevelType w:val="hybridMultilevel"/>
    <w:tmpl w:val="7B8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2E0277"/>
    <w:multiLevelType w:val="multilevel"/>
    <w:tmpl w:val="FB048082"/>
    <w:lvl w:ilvl="0">
      <w:start w:val="1"/>
      <w:numFmt w:val="bullet"/>
      <w:lvlText w:val=""/>
      <w:lvlJc w:val="left"/>
      <w:pPr>
        <w:ind w:left="907" w:hanging="453"/>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8C234F"/>
    <w:multiLevelType w:val="hybridMultilevel"/>
    <w:tmpl w:val="B7A2659C"/>
    <w:lvl w:ilvl="0" w:tplc="46DE2E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58D76A0E"/>
    <w:multiLevelType w:val="hybridMultilevel"/>
    <w:tmpl w:val="EBDC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25F28"/>
    <w:multiLevelType w:val="hybridMultilevel"/>
    <w:tmpl w:val="C96CB338"/>
    <w:lvl w:ilvl="0" w:tplc="8B248D0E">
      <w:start w:val="1"/>
      <w:numFmt w:val="bullet"/>
      <w:pStyle w:val="ListParagraph"/>
      <w:lvlText w:val=""/>
      <w:lvlJc w:val="left"/>
      <w:pPr>
        <w:ind w:left="737" w:hanging="283"/>
      </w:pPr>
      <w:rPr>
        <w:rFonts w:ascii="Symbol" w:hAnsi="Symbol" w:hint="default"/>
        <w:color w:val="00A4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1F7441"/>
    <w:multiLevelType w:val="hybridMultilevel"/>
    <w:tmpl w:val="6900C3A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15:restartNumberingAfterBreak="0">
    <w:nsid w:val="5C8D5F49"/>
    <w:multiLevelType w:val="hybridMultilevel"/>
    <w:tmpl w:val="8416C85A"/>
    <w:lvl w:ilvl="0" w:tplc="B530A1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CBE2D38"/>
    <w:multiLevelType w:val="hybridMultilevel"/>
    <w:tmpl w:val="30EE90F6"/>
    <w:lvl w:ilvl="0" w:tplc="7CC03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D2773A2"/>
    <w:multiLevelType w:val="hybridMultilevel"/>
    <w:tmpl w:val="A3E6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6829E4"/>
    <w:multiLevelType w:val="hybridMultilevel"/>
    <w:tmpl w:val="9DC8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FF2269"/>
    <w:multiLevelType w:val="hybridMultilevel"/>
    <w:tmpl w:val="AF82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071471"/>
    <w:multiLevelType w:val="hybridMultilevel"/>
    <w:tmpl w:val="08E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A24402"/>
    <w:multiLevelType w:val="hybridMultilevel"/>
    <w:tmpl w:val="A83A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A81D71"/>
    <w:multiLevelType w:val="hybridMultilevel"/>
    <w:tmpl w:val="7ABA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A16EAE"/>
    <w:multiLevelType w:val="hybridMultilevel"/>
    <w:tmpl w:val="D5D0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1470C6"/>
    <w:multiLevelType w:val="hybridMultilevel"/>
    <w:tmpl w:val="7818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4730F8"/>
    <w:multiLevelType w:val="hybridMultilevel"/>
    <w:tmpl w:val="56CE904E"/>
    <w:lvl w:ilvl="0" w:tplc="ACAA7958">
      <w:start w:val="1"/>
      <w:numFmt w:val="lowerLetter"/>
      <w:lvlText w:val="(%1)"/>
      <w:lvlJc w:val="left"/>
      <w:pPr>
        <w:ind w:left="1080" w:hanging="360"/>
      </w:pPr>
      <w:rPr>
        <w:rFonts w:asciiTheme="minorHAnsi" w:eastAsiaTheme="majorEastAsia"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7F843D2"/>
    <w:multiLevelType w:val="hybridMultilevel"/>
    <w:tmpl w:val="05DABCE4"/>
    <w:lvl w:ilvl="0" w:tplc="5FC81A18">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2D68B3"/>
    <w:multiLevelType w:val="hybridMultilevel"/>
    <w:tmpl w:val="E716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DD2065"/>
    <w:multiLevelType w:val="hybridMultilevel"/>
    <w:tmpl w:val="E994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8079CE"/>
    <w:multiLevelType w:val="hybridMultilevel"/>
    <w:tmpl w:val="2EFE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20"/>
  </w:num>
  <w:num w:numId="4">
    <w:abstractNumId w:val="40"/>
  </w:num>
  <w:num w:numId="5">
    <w:abstractNumId w:val="26"/>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7"/>
  </w:num>
  <w:num w:numId="17">
    <w:abstractNumId w:val="10"/>
  </w:num>
  <w:num w:numId="18">
    <w:abstractNumId w:val="15"/>
  </w:num>
  <w:num w:numId="19">
    <w:abstractNumId w:val="18"/>
  </w:num>
  <w:num w:numId="20">
    <w:abstractNumId w:val="14"/>
  </w:num>
  <w:num w:numId="21">
    <w:abstractNumId w:val="19"/>
  </w:num>
  <w:num w:numId="22">
    <w:abstractNumId w:val="58"/>
  </w:num>
  <w:num w:numId="23">
    <w:abstractNumId w:val="11"/>
  </w:num>
  <w:num w:numId="24">
    <w:abstractNumId w:val="57"/>
  </w:num>
  <w:num w:numId="25">
    <w:abstractNumId w:val="13"/>
  </w:num>
  <w:num w:numId="26">
    <w:abstractNumId w:val="50"/>
  </w:num>
  <w:num w:numId="27">
    <w:abstractNumId w:val="34"/>
  </w:num>
  <w:num w:numId="28">
    <w:abstractNumId w:val="51"/>
  </w:num>
  <w:num w:numId="29">
    <w:abstractNumId w:val="24"/>
  </w:num>
  <w:num w:numId="30">
    <w:abstractNumId w:val="56"/>
  </w:num>
  <w:num w:numId="31">
    <w:abstractNumId w:val="25"/>
  </w:num>
  <w:num w:numId="32">
    <w:abstractNumId w:val="22"/>
  </w:num>
  <w:num w:numId="33">
    <w:abstractNumId w:val="28"/>
  </w:num>
  <w:num w:numId="34">
    <w:abstractNumId w:val="21"/>
  </w:num>
  <w:num w:numId="35">
    <w:abstractNumId w:val="59"/>
  </w:num>
  <w:num w:numId="36">
    <w:abstractNumId w:val="52"/>
  </w:num>
  <w:num w:numId="37">
    <w:abstractNumId w:val="16"/>
  </w:num>
  <w:num w:numId="38">
    <w:abstractNumId w:val="23"/>
  </w:num>
  <w:num w:numId="39">
    <w:abstractNumId w:val="43"/>
  </w:num>
  <w:num w:numId="40">
    <w:abstractNumId w:val="39"/>
  </w:num>
  <w:num w:numId="41">
    <w:abstractNumId w:val="53"/>
  </w:num>
  <w:num w:numId="42">
    <w:abstractNumId w:val="45"/>
  </w:num>
  <w:num w:numId="43">
    <w:abstractNumId w:val="12"/>
  </w:num>
  <w:num w:numId="44">
    <w:abstractNumId w:val="35"/>
  </w:num>
  <w:num w:numId="45">
    <w:abstractNumId w:val="44"/>
  </w:num>
  <w:num w:numId="46">
    <w:abstractNumId w:val="47"/>
  </w:num>
  <w:num w:numId="47">
    <w:abstractNumId w:val="42"/>
  </w:num>
  <w:num w:numId="48">
    <w:abstractNumId w:val="29"/>
  </w:num>
  <w:num w:numId="49">
    <w:abstractNumId w:val="46"/>
  </w:num>
  <w:num w:numId="50">
    <w:abstractNumId w:val="36"/>
  </w:num>
  <w:num w:numId="51">
    <w:abstractNumId w:val="54"/>
  </w:num>
  <w:num w:numId="52">
    <w:abstractNumId w:val="48"/>
  </w:num>
  <w:num w:numId="53">
    <w:abstractNumId w:val="41"/>
  </w:num>
  <w:num w:numId="54">
    <w:abstractNumId w:val="31"/>
  </w:num>
  <w:num w:numId="55">
    <w:abstractNumId w:val="32"/>
  </w:num>
  <w:num w:numId="56">
    <w:abstractNumId w:val="17"/>
  </w:num>
  <w:num w:numId="57">
    <w:abstractNumId w:val="38"/>
  </w:num>
  <w:num w:numId="58">
    <w:abstractNumId w:val="30"/>
  </w:num>
  <w:num w:numId="59">
    <w:abstractNumId w:val="37"/>
  </w:num>
  <w:num w:numId="60">
    <w:abstractNumId w:val="49"/>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Vertic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FC"/>
    <w:rsid w:val="000063A0"/>
    <w:rsid w:val="00023A1C"/>
    <w:rsid w:val="00031716"/>
    <w:rsid w:val="000327B8"/>
    <w:rsid w:val="000328E2"/>
    <w:rsid w:val="0004125D"/>
    <w:rsid w:val="00045065"/>
    <w:rsid w:val="00071BF6"/>
    <w:rsid w:val="00072556"/>
    <w:rsid w:val="00073347"/>
    <w:rsid w:val="00085064"/>
    <w:rsid w:val="000A5F10"/>
    <w:rsid w:val="000B4E7A"/>
    <w:rsid w:val="000B7FFA"/>
    <w:rsid w:val="000D68B1"/>
    <w:rsid w:val="000E0186"/>
    <w:rsid w:val="000E3064"/>
    <w:rsid w:val="000E6FB2"/>
    <w:rsid w:val="000F3F91"/>
    <w:rsid w:val="001067EF"/>
    <w:rsid w:val="00107FBC"/>
    <w:rsid w:val="00112040"/>
    <w:rsid w:val="0012059B"/>
    <w:rsid w:val="001233C9"/>
    <w:rsid w:val="00135421"/>
    <w:rsid w:val="00142D55"/>
    <w:rsid w:val="00143B6D"/>
    <w:rsid w:val="00145B12"/>
    <w:rsid w:val="00156BB2"/>
    <w:rsid w:val="001648FD"/>
    <w:rsid w:val="00170DA8"/>
    <w:rsid w:val="00185171"/>
    <w:rsid w:val="00193C7A"/>
    <w:rsid w:val="00197BE7"/>
    <w:rsid w:val="001B704F"/>
    <w:rsid w:val="001C1ECF"/>
    <w:rsid w:val="001C2028"/>
    <w:rsid w:val="001D0E98"/>
    <w:rsid w:val="001D1360"/>
    <w:rsid w:val="001D6723"/>
    <w:rsid w:val="001E76B1"/>
    <w:rsid w:val="001F017B"/>
    <w:rsid w:val="001F6DA3"/>
    <w:rsid w:val="001F790C"/>
    <w:rsid w:val="00205037"/>
    <w:rsid w:val="002101DF"/>
    <w:rsid w:val="00214D59"/>
    <w:rsid w:val="00217589"/>
    <w:rsid w:val="002230B5"/>
    <w:rsid w:val="00227C6A"/>
    <w:rsid w:val="00240C81"/>
    <w:rsid w:val="0024214A"/>
    <w:rsid w:val="002617F9"/>
    <w:rsid w:val="00262E7E"/>
    <w:rsid w:val="0027368E"/>
    <w:rsid w:val="00297245"/>
    <w:rsid w:val="002A3730"/>
    <w:rsid w:val="002B1A31"/>
    <w:rsid w:val="002B3E38"/>
    <w:rsid w:val="002B7122"/>
    <w:rsid w:val="002C1909"/>
    <w:rsid w:val="002C71CE"/>
    <w:rsid w:val="002C7E3E"/>
    <w:rsid w:val="002E0F1B"/>
    <w:rsid w:val="002E1644"/>
    <w:rsid w:val="002E2057"/>
    <w:rsid w:val="00302794"/>
    <w:rsid w:val="00304231"/>
    <w:rsid w:val="00324B71"/>
    <w:rsid w:val="003301EE"/>
    <w:rsid w:val="0033112B"/>
    <w:rsid w:val="00332BE7"/>
    <w:rsid w:val="003364A3"/>
    <w:rsid w:val="00353112"/>
    <w:rsid w:val="00353F58"/>
    <w:rsid w:val="00355A0B"/>
    <w:rsid w:val="00366D30"/>
    <w:rsid w:val="00367B00"/>
    <w:rsid w:val="00396989"/>
    <w:rsid w:val="003B0303"/>
    <w:rsid w:val="003B2051"/>
    <w:rsid w:val="003B5CEB"/>
    <w:rsid w:val="003B6888"/>
    <w:rsid w:val="003C1C46"/>
    <w:rsid w:val="003E0569"/>
    <w:rsid w:val="003E4D20"/>
    <w:rsid w:val="003F0E80"/>
    <w:rsid w:val="003F5553"/>
    <w:rsid w:val="003F6602"/>
    <w:rsid w:val="003F7608"/>
    <w:rsid w:val="00401E47"/>
    <w:rsid w:val="004045E1"/>
    <w:rsid w:val="00412E2A"/>
    <w:rsid w:val="00415F17"/>
    <w:rsid w:val="0045396D"/>
    <w:rsid w:val="004727CB"/>
    <w:rsid w:val="00474C99"/>
    <w:rsid w:val="00486462"/>
    <w:rsid w:val="0048791D"/>
    <w:rsid w:val="0049542F"/>
    <w:rsid w:val="00495C2F"/>
    <w:rsid w:val="004966F3"/>
    <w:rsid w:val="00497774"/>
    <w:rsid w:val="004B0527"/>
    <w:rsid w:val="004B45F1"/>
    <w:rsid w:val="004B6C5E"/>
    <w:rsid w:val="004D0B8D"/>
    <w:rsid w:val="004E2FCA"/>
    <w:rsid w:val="004E3BC8"/>
    <w:rsid w:val="004F7FAD"/>
    <w:rsid w:val="005033FE"/>
    <w:rsid w:val="005226FD"/>
    <w:rsid w:val="00525070"/>
    <w:rsid w:val="0052748C"/>
    <w:rsid w:val="00527DFC"/>
    <w:rsid w:val="0053084E"/>
    <w:rsid w:val="00537807"/>
    <w:rsid w:val="00553A6B"/>
    <w:rsid w:val="00563FEE"/>
    <w:rsid w:val="005742D4"/>
    <w:rsid w:val="0057639C"/>
    <w:rsid w:val="00592278"/>
    <w:rsid w:val="0059436C"/>
    <w:rsid w:val="00597496"/>
    <w:rsid w:val="005A57C5"/>
    <w:rsid w:val="005B5ACD"/>
    <w:rsid w:val="005C0095"/>
    <w:rsid w:val="005C0DAD"/>
    <w:rsid w:val="005C2B21"/>
    <w:rsid w:val="005C4D24"/>
    <w:rsid w:val="005D6FC1"/>
    <w:rsid w:val="005E6D54"/>
    <w:rsid w:val="005F5F0D"/>
    <w:rsid w:val="00605DCF"/>
    <w:rsid w:val="00610042"/>
    <w:rsid w:val="006147FC"/>
    <w:rsid w:val="006239A8"/>
    <w:rsid w:val="00646B7D"/>
    <w:rsid w:val="00655CB4"/>
    <w:rsid w:val="006610A4"/>
    <w:rsid w:val="00662D56"/>
    <w:rsid w:val="0067269D"/>
    <w:rsid w:val="00673FEB"/>
    <w:rsid w:val="00692DAD"/>
    <w:rsid w:val="006A0EC4"/>
    <w:rsid w:val="006B3141"/>
    <w:rsid w:val="006B37B0"/>
    <w:rsid w:val="006C2B2C"/>
    <w:rsid w:val="006C7EDC"/>
    <w:rsid w:val="006E212A"/>
    <w:rsid w:val="006E21F3"/>
    <w:rsid w:val="006E3054"/>
    <w:rsid w:val="006E5781"/>
    <w:rsid w:val="006F450A"/>
    <w:rsid w:val="006F73FA"/>
    <w:rsid w:val="00701567"/>
    <w:rsid w:val="0070161A"/>
    <w:rsid w:val="00724ABF"/>
    <w:rsid w:val="00741305"/>
    <w:rsid w:val="00742C50"/>
    <w:rsid w:val="00745834"/>
    <w:rsid w:val="00750606"/>
    <w:rsid w:val="0075419D"/>
    <w:rsid w:val="00755891"/>
    <w:rsid w:val="00760394"/>
    <w:rsid w:val="007630A1"/>
    <w:rsid w:val="00772B39"/>
    <w:rsid w:val="0077595C"/>
    <w:rsid w:val="00776061"/>
    <w:rsid w:val="00796BF5"/>
    <w:rsid w:val="00797F8E"/>
    <w:rsid w:val="007B1743"/>
    <w:rsid w:val="007B3388"/>
    <w:rsid w:val="007B4F28"/>
    <w:rsid w:val="007D20B3"/>
    <w:rsid w:val="007D6B89"/>
    <w:rsid w:val="007E3C49"/>
    <w:rsid w:val="007E3CB4"/>
    <w:rsid w:val="007F08D5"/>
    <w:rsid w:val="007F249B"/>
    <w:rsid w:val="00805BCD"/>
    <w:rsid w:val="0082284A"/>
    <w:rsid w:val="00824C47"/>
    <w:rsid w:val="00841A80"/>
    <w:rsid w:val="008431EB"/>
    <w:rsid w:val="0086045D"/>
    <w:rsid w:val="00860929"/>
    <w:rsid w:val="008815B2"/>
    <w:rsid w:val="00882E49"/>
    <w:rsid w:val="00885CC4"/>
    <w:rsid w:val="00894C56"/>
    <w:rsid w:val="00896252"/>
    <w:rsid w:val="008B09DD"/>
    <w:rsid w:val="008C2458"/>
    <w:rsid w:val="008C79A4"/>
    <w:rsid w:val="008D3DC1"/>
    <w:rsid w:val="008D4505"/>
    <w:rsid w:val="008D5520"/>
    <w:rsid w:val="008F2672"/>
    <w:rsid w:val="008F46AA"/>
    <w:rsid w:val="009016BF"/>
    <w:rsid w:val="00910FD2"/>
    <w:rsid w:val="00913946"/>
    <w:rsid w:val="00917DDB"/>
    <w:rsid w:val="00921870"/>
    <w:rsid w:val="00927ABB"/>
    <w:rsid w:val="00927B95"/>
    <w:rsid w:val="0093442E"/>
    <w:rsid w:val="0094342D"/>
    <w:rsid w:val="009628F0"/>
    <w:rsid w:val="009636F9"/>
    <w:rsid w:val="00965F26"/>
    <w:rsid w:val="009664F0"/>
    <w:rsid w:val="00971A4F"/>
    <w:rsid w:val="00972901"/>
    <w:rsid w:val="009762A0"/>
    <w:rsid w:val="009A580D"/>
    <w:rsid w:val="009B0091"/>
    <w:rsid w:val="009C1380"/>
    <w:rsid w:val="009D2400"/>
    <w:rsid w:val="009E3C04"/>
    <w:rsid w:val="009E7F6E"/>
    <w:rsid w:val="009F0D18"/>
    <w:rsid w:val="009F69B9"/>
    <w:rsid w:val="00A037EC"/>
    <w:rsid w:val="00A11815"/>
    <w:rsid w:val="00A40BF4"/>
    <w:rsid w:val="00A5377B"/>
    <w:rsid w:val="00A6181B"/>
    <w:rsid w:val="00A66346"/>
    <w:rsid w:val="00A66688"/>
    <w:rsid w:val="00A718FC"/>
    <w:rsid w:val="00A82A6E"/>
    <w:rsid w:val="00A83A68"/>
    <w:rsid w:val="00A8520C"/>
    <w:rsid w:val="00AB2741"/>
    <w:rsid w:val="00AB5623"/>
    <w:rsid w:val="00AD6EDE"/>
    <w:rsid w:val="00AE4DD1"/>
    <w:rsid w:val="00AF274C"/>
    <w:rsid w:val="00AF4A7B"/>
    <w:rsid w:val="00AF7210"/>
    <w:rsid w:val="00B230B1"/>
    <w:rsid w:val="00B251C5"/>
    <w:rsid w:val="00B43530"/>
    <w:rsid w:val="00B53F66"/>
    <w:rsid w:val="00B5532D"/>
    <w:rsid w:val="00B6492D"/>
    <w:rsid w:val="00B7159D"/>
    <w:rsid w:val="00B77A60"/>
    <w:rsid w:val="00B81A8D"/>
    <w:rsid w:val="00B86CAF"/>
    <w:rsid w:val="00B93C6C"/>
    <w:rsid w:val="00BB2435"/>
    <w:rsid w:val="00BB5D96"/>
    <w:rsid w:val="00BC3CC7"/>
    <w:rsid w:val="00BD7F7A"/>
    <w:rsid w:val="00BE1C95"/>
    <w:rsid w:val="00BE38CE"/>
    <w:rsid w:val="00BE3ACE"/>
    <w:rsid w:val="00BE70B5"/>
    <w:rsid w:val="00C01253"/>
    <w:rsid w:val="00C06AD7"/>
    <w:rsid w:val="00C06DD1"/>
    <w:rsid w:val="00C07764"/>
    <w:rsid w:val="00C2251B"/>
    <w:rsid w:val="00C22718"/>
    <w:rsid w:val="00C317D2"/>
    <w:rsid w:val="00C35393"/>
    <w:rsid w:val="00C66EBA"/>
    <w:rsid w:val="00C670B3"/>
    <w:rsid w:val="00C70BB7"/>
    <w:rsid w:val="00C76E25"/>
    <w:rsid w:val="00C822EC"/>
    <w:rsid w:val="00C84847"/>
    <w:rsid w:val="00C95305"/>
    <w:rsid w:val="00CA5BFF"/>
    <w:rsid w:val="00CC6F19"/>
    <w:rsid w:val="00CC76AF"/>
    <w:rsid w:val="00CD4A8B"/>
    <w:rsid w:val="00CD6309"/>
    <w:rsid w:val="00CD651A"/>
    <w:rsid w:val="00CE40B2"/>
    <w:rsid w:val="00CE4B38"/>
    <w:rsid w:val="00D002A5"/>
    <w:rsid w:val="00D03B31"/>
    <w:rsid w:val="00D10660"/>
    <w:rsid w:val="00D13074"/>
    <w:rsid w:val="00D244DA"/>
    <w:rsid w:val="00D26B8D"/>
    <w:rsid w:val="00D4073A"/>
    <w:rsid w:val="00D51BB2"/>
    <w:rsid w:val="00D51CD2"/>
    <w:rsid w:val="00D527CC"/>
    <w:rsid w:val="00D751CE"/>
    <w:rsid w:val="00D77526"/>
    <w:rsid w:val="00D80B36"/>
    <w:rsid w:val="00D80CDB"/>
    <w:rsid w:val="00D84B9B"/>
    <w:rsid w:val="00D85DA6"/>
    <w:rsid w:val="00D920A8"/>
    <w:rsid w:val="00DA0CA4"/>
    <w:rsid w:val="00DB28A7"/>
    <w:rsid w:val="00DC5750"/>
    <w:rsid w:val="00DC62D2"/>
    <w:rsid w:val="00DD39FC"/>
    <w:rsid w:val="00DE48D3"/>
    <w:rsid w:val="00DE63CE"/>
    <w:rsid w:val="00E03275"/>
    <w:rsid w:val="00E032BE"/>
    <w:rsid w:val="00E05139"/>
    <w:rsid w:val="00E15409"/>
    <w:rsid w:val="00E27314"/>
    <w:rsid w:val="00E30AA0"/>
    <w:rsid w:val="00E47851"/>
    <w:rsid w:val="00E522A0"/>
    <w:rsid w:val="00E639B3"/>
    <w:rsid w:val="00E7050A"/>
    <w:rsid w:val="00E70A85"/>
    <w:rsid w:val="00E71E0F"/>
    <w:rsid w:val="00E74F08"/>
    <w:rsid w:val="00E80CE3"/>
    <w:rsid w:val="00E851DB"/>
    <w:rsid w:val="00E865CF"/>
    <w:rsid w:val="00EA0352"/>
    <w:rsid w:val="00EA6F29"/>
    <w:rsid w:val="00EF0B9A"/>
    <w:rsid w:val="00EF0BFF"/>
    <w:rsid w:val="00EF2431"/>
    <w:rsid w:val="00EF42A0"/>
    <w:rsid w:val="00EF45C2"/>
    <w:rsid w:val="00EF4636"/>
    <w:rsid w:val="00F03893"/>
    <w:rsid w:val="00F147EC"/>
    <w:rsid w:val="00F165D3"/>
    <w:rsid w:val="00F2397E"/>
    <w:rsid w:val="00F36977"/>
    <w:rsid w:val="00F44AB9"/>
    <w:rsid w:val="00F503F7"/>
    <w:rsid w:val="00F64FDD"/>
    <w:rsid w:val="00F83220"/>
    <w:rsid w:val="00F86A3B"/>
    <w:rsid w:val="00F943F8"/>
    <w:rsid w:val="00F97EFD"/>
    <w:rsid w:val="00FA2A8C"/>
    <w:rsid w:val="00FC00D6"/>
    <w:rsid w:val="00FC0B32"/>
    <w:rsid w:val="00FC5CA4"/>
    <w:rsid w:val="00FD4FE3"/>
    <w:rsid w:val="00FE45A1"/>
    <w:rsid w:val="00FE6C3F"/>
    <w:rsid w:val="00FF21FD"/>
    <w:rsid w:val="0C2C2C0A"/>
    <w:rsid w:val="37770824"/>
    <w:rsid w:val="6DA01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53946"/>
  <w15:docId w15:val="{632E1A80-EBAE-4CFD-A9E3-DE32BE92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7E"/>
    <w:pPr>
      <w:suppressAutoHyphens/>
    </w:pPr>
    <w:rPr>
      <w:color w:val="425563"/>
      <w:sz w:val="22"/>
    </w:rPr>
  </w:style>
  <w:style w:type="paragraph" w:styleId="Heading1">
    <w:name w:val="heading 1"/>
    <w:basedOn w:val="Normal"/>
    <w:next w:val="Normal"/>
    <w:link w:val="Heading1Char"/>
    <w:uiPriority w:val="9"/>
    <w:qFormat/>
    <w:rsid w:val="00262E7E"/>
    <w:pPr>
      <w:keepNext/>
      <w:keepLines/>
      <w:spacing w:before="240" w:after="360"/>
      <w:outlineLvl w:val="0"/>
    </w:pPr>
    <w:rPr>
      <w:rFonts w:eastAsiaTheme="majorEastAsia" w:cstheme="majorBidi"/>
      <w:b/>
      <w:color w:val="00A499"/>
      <w:sz w:val="44"/>
      <w:szCs w:val="32"/>
    </w:rPr>
  </w:style>
  <w:style w:type="paragraph" w:styleId="Heading2">
    <w:name w:val="heading 2"/>
    <w:basedOn w:val="Normal"/>
    <w:next w:val="Normal"/>
    <w:link w:val="Heading2Char"/>
    <w:uiPriority w:val="9"/>
    <w:unhideWhenUsed/>
    <w:qFormat/>
    <w:rsid w:val="00332BE7"/>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62E7E"/>
    <w:pPr>
      <w:keepNext/>
      <w:keepLines/>
      <w:spacing w:before="360" w:after="40"/>
      <w:outlineLvl w:val="2"/>
    </w:pPr>
    <w:rPr>
      <w:rFonts w:eastAsiaTheme="majorEastAsia" w:cstheme="majorBidi"/>
      <w:color w:val="00A4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0A"/>
    <w:pPr>
      <w:tabs>
        <w:tab w:val="center" w:pos="4513"/>
        <w:tab w:val="right" w:pos="9026"/>
      </w:tabs>
    </w:pPr>
  </w:style>
  <w:style w:type="character" w:customStyle="1" w:styleId="HeaderChar">
    <w:name w:val="Header Char"/>
    <w:basedOn w:val="DefaultParagraphFont"/>
    <w:link w:val="Header"/>
    <w:uiPriority w:val="99"/>
    <w:rsid w:val="006F450A"/>
  </w:style>
  <w:style w:type="paragraph" w:styleId="Footer">
    <w:name w:val="footer"/>
    <w:basedOn w:val="Normal"/>
    <w:link w:val="FooterChar"/>
    <w:uiPriority w:val="99"/>
    <w:unhideWhenUsed/>
    <w:rsid w:val="006F450A"/>
    <w:pPr>
      <w:tabs>
        <w:tab w:val="center" w:pos="4513"/>
        <w:tab w:val="right" w:pos="9026"/>
      </w:tabs>
    </w:pPr>
  </w:style>
  <w:style w:type="character" w:customStyle="1" w:styleId="FooterChar">
    <w:name w:val="Footer Char"/>
    <w:basedOn w:val="DefaultParagraphFont"/>
    <w:link w:val="Footer"/>
    <w:uiPriority w:val="99"/>
    <w:rsid w:val="006F450A"/>
  </w:style>
  <w:style w:type="paragraph" w:styleId="ListParagraph">
    <w:name w:val="List Paragraph"/>
    <w:basedOn w:val="Normal"/>
    <w:uiPriority w:val="34"/>
    <w:qFormat/>
    <w:rsid w:val="006E21F3"/>
    <w:pPr>
      <w:numPr>
        <w:numId w:val="1"/>
      </w:numPr>
      <w:spacing w:before="120" w:after="240"/>
      <w:contextualSpacing/>
    </w:pPr>
  </w:style>
  <w:style w:type="paragraph" w:customStyle="1" w:styleId="Bulletlist1">
    <w:name w:val="Bullet list 1"/>
    <w:basedOn w:val="Normal"/>
    <w:rsid w:val="004F7FAD"/>
    <w:pPr>
      <w:numPr>
        <w:ilvl w:val="1"/>
        <w:numId w:val="5"/>
      </w:numPr>
      <w:ind w:left="1008" w:hanging="432"/>
    </w:pPr>
    <w:rPr>
      <w:rFonts w:eastAsia="Times New Roman" w:cs="Times New Roman"/>
      <w:szCs w:val="20"/>
    </w:rPr>
  </w:style>
  <w:style w:type="character" w:customStyle="1" w:styleId="Heading1Char">
    <w:name w:val="Heading 1 Char"/>
    <w:basedOn w:val="DefaultParagraphFont"/>
    <w:link w:val="Heading1"/>
    <w:uiPriority w:val="9"/>
    <w:rsid w:val="00262E7E"/>
    <w:rPr>
      <w:rFonts w:eastAsiaTheme="majorEastAsia" w:cstheme="majorBidi"/>
      <w:b/>
      <w:color w:val="00A499"/>
      <w:sz w:val="44"/>
      <w:szCs w:val="32"/>
    </w:rPr>
  </w:style>
  <w:style w:type="paragraph" w:customStyle="1" w:styleId="BasicParagraph">
    <w:name w:val="[Basic Paragraph]"/>
    <w:basedOn w:val="Normal"/>
    <w:uiPriority w:val="99"/>
    <w:rsid w:val="004D0B8D"/>
    <w:pPr>
      <w:autoSpaceDE w:val="0"/>
      <w:autoSpaceDN w:val="0"/>
      <w:adjustRightInd w:val="0"/>
      <w:spacing w:line="288" w:lineRule="auto"/>
      <w:textAlignment w:val="center"/>
    </w:pPr>
    <w:rPr>
      <w:rFonts w:ascii="FrutigerLT-Light" w:hAnsi="FrutigerLT-Light" w:cs="FrutigerLT-Light"/>
      <w:color w:val="000000"/>
      <w:sz w:val="20"/>
      <w:szCs w:val="20"/>
    </w:rPr>
  </w:style>
  <w:style w:type="character" w:customStyle="1" w:styleId="Heading2Char">
    <w:name w:val="Heading 2 Char"/>
    <w:basedOn w:val="DefaultParagraphFont"/>
    <w:link w:val="Heading2"/>
    <w:uiPriority w:val="9"/>
    <w:rsid w:val="00332BE7"/>
    <w:rPr>
      <w:rFonts w:eastAsiaTheme="majorEastAsia" w:cstheme="majorBidi"/>
      <w:b/>
      <w:color w:val="425563"/>
      <w:sz w:val="32"/>
      <w:szCs w:val="26"/>
    </w:rPr>
  </w:style>
  <w:style w:type="character" w:customStyle="1" w:styleId="Heading3Char">
    <w:name w:val="Heading 3 Char"/>
    <w:basedOn w:val="DefaultParagraphFont"/>
    <w:link w:val="Heading3"/>
    <w:uiPriority w:val="9"/>
    <w:rsid w:val="00262E7E"/>
    <w:rPr>
      <w:rFonts w:eastAsiaTheme="majorEastAsia" w:cstheme="majorBidi"/>
      <w:color w:val="00A499"/>
      <w:sz w:val="28"/>
    </w:rPr>
  </w:style>
  <w:style w:type="table" w:styleId="TableGrid">
    <w:name w:val="Table Grid"/>
    <w:aliases w:val="Table Grid Horizontal"/>
    <w:basedOn w:val="TableNormal"/>
    <w:uiPriority w:val="1"/>
    <w:rsid w:val="00927ABB"/>
    <w:pPr>
      <w:jc w:val="center"/>
    </w:pPr>
    <w:rPr>
      <w:rFonts w:cs="Times New Roman (Body CS)"/>
      <w:color w:val="425563"/>
      <w:sz w:val="20"/>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table" w:customStyle="1" w:styleId="GridTable4-Accent21">
    <w:name w:val="Grid Table 4 - Accent 21"/>
    <w:basedOn w:val="TableNormal"/>
    <w:uiPriority w:val="49"/>
    <w:rsid w:val="00A8520C"/>
    <w:tblPr>
      <w:tblStyleRowBandSize w:val="1"/>
      <w:tblStyleColBandSize w:val="1"/>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rPr>
      <w:jc w:val="center"/>
    </w:trPr>
    <w:tcPr>
      <w:vAlign w:val="center"/>
    </w:tcPr>
    <w:tblStylePr w:type="firstRow">
      <w:rPr>
        <w:rFonts w:asciiTheme="minorHAnsi" w:hAnsiTheme="minorHAnsi"/>
        <w:b/>
        <w:bCs/>
        <w:color w:val="FFFFFF" w:themeColor="background1"/>
        <w:sz w:val="22"/>
      </w:rPr>
      <w:tblPr/>
      <w:tcPr>
        <w:shd w:val="clear" w:color="auto" w:fill="E95324"/>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A8520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A8520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5Dark-Accent21">
    <w:name w:val="List Table 5 Dark - Accent 21"/>
    <w:basedOn w:val="TableNormal"/>
    <w:uiPriority w:val="50"/>
    <w:rsid w:val="00A8520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ageNumber">
    <w:name w:val="page number"/>
    <w:basedOn w:val="DefaultParagraphFont"/>
    <w:uiPriority w:val="99"/>
    <w:semiHidden/>
    <w:unhideWhenUsed/>
    <w:rsid w:val="00C35393"/>
  </w:style>
  <w:style w:type="paragraph" w:styleId="TOCHeading">
    <w:name w:val="TOC Heading"/>
    <w:basedOn w:val="Heading1"/>
    <w:next w:val="Normal"/>
    <w:uiPriority w:val="39"/>
    <w:unhideWhenUsed/>
    <w:qFormat/>
    <w:rsid w:val="009D2400"/>
    <w:pPr>
      <w:suppressAutoHyphens w:val="0"/>
      <w:spacing w:before="480" w:after="0" w:line="276" w:lineRule="auto"/>
      <w:outlineLvl w:val="9"/>
    </w:pPr>
    <w:rPr>
      <w:bCs/>
      <w:sz w:val="32"/>
      <w:szCs w:val="28"/>
      <w:lang w:val="en-US"/>
    </w:rPr>
  </w:style>
  <w:style w:type="paragraph" w:styleId="TOC2">
    <w:name w:val="toc 2"/>
    <w:basedOn w:val="Normal"/>
    <w:next w:val="Normal"/>
    <w:autoRedefine/>
    <w:uiPriority w:val="39"/>
    <w:unhideWhenUsed/>
    <w:rsid w:val="009D2400"/>
    <w:pPr>
      <w:spacing w:before="120" w:after="0"/>
      <w:ind w:left="220"/>
    </w:pPr>
    <w:rPr>
      <w:bCs/>
      <w:szCs w:val="22"/>
    </w:rPr>
  </w:style>
  <w:style w:type="paragraph" w:styleId="TOC1">
    <w:name w:val="toc 1"/>
    <w:basedOn w:val="Normal"/>
    <w:next w:val="Normal"/>
    <w:autoRedefine/>
    <w:uiPriority w:val="39"/>
    <w:unhideWhenUsed/>
    <w:rsid w:val="00A5377B"/>
    <w:pPr>
      <w:tabs>
        <w:tab w:val="left" w:pos="440"/>
        <w:tab w:val="right" w:leader="dot" w:pos="9396"/>
      </w:tabs>
      <w:spacing w:after="0" w:line="288" w:lineRule="auto"/>
    </w:pPr>
    <w:rPr>
      <w:b/>
      <w:bCs/>
      <w:iCs/>
    </w:rPr>
  </w:style>
  <w:style w:type="paragraph" w:styleId="TOC3">
    <w:name w:val="toc 3"/>
    <w:basedOn w:val="Normal"/>
    <w:next w:val="Normal"/>
    <w:autoRedefine/>
    <w:uiPriority w:val="39"/>
    <w:unhideWhenUsed/>
    <w:rsid w:val="00205037"/>
    <w:pPr>
      <w:spacing w:after="0"/>
      <w:ind w:left="440"/>
    </w:pPr>
    <w:rPr>
      <w:sz w:val="20"/>
      <w:szCs w:val="20"/>
    </w:rPr>
  </w:style>
  <w:style w:type="character" w:styleId="Hyperlink">
    <w:name w:val="Hyperlink"/>
    <w:basedOn w:val="DefaultParagraphFont"/>
    <w:uiPriority w:val="99"/>
    <w:unhideWhenUsed/>
    <w:rsid w:val="007D20B3"/>
    <w:rPr>
      <w:rFonts w:asciiTheme="minorHAnsi" w:hAnsiTheme="minorHAnsi"/>
      <w:color w:val="00A499"/>
      <w:u w:val="none"/>
    </w:rPr>
  </w:style>
  <w:style w:type="paragraph" w:styleId="TOC4">
    <w:name w:val="toc 4"/>
    <w:basedOn w:val="Normal"/>
    <w:next w:val="Normal"/>
    <w:autoRedefine/>
    <w:uiPriority w:val="39"/>
    <w:semiHidden/>
    <w:unhideWhenUsed/>
    <w:rsid w:val="00474C99"/>
    <w:pPr>
      <w:spacing w:after="0"/>
      <w:ind w:left="660"/>
    </w:pPr>
    <w:rPr>
      <w:sz w:val="20"/>
      <w:szCs w:val="20"/>
    </w:rPr>
  </w:style>
  <w:style w:type="paragraph" w:styleId="TOC5">
    <w:name w:val="toc 5"/>
    <w:basedOn w:val="Normal"/>
    <w:next w:val="Normal"/>
    <w:autoRedefine/>
    <w:uiPriority w:val="39"/>
    <w:semiHidden/>
    <w:unhideWhenUsed/>
    <w:rsid w:val="00474C99"/>
    <w:pPr>
      <w:spacing w:after="0"/>
      <w:ind w:left="880"/>
    </w:pPr>
    <w:rPr>
      <w:sz w:val="20"/>
      <w:szCs w:val="20"/>
    </w:rPr>
  </w:style>
  <w:style w:type="paragraph" w:styleId="TOC6">
    <w:name w:val="toc 6"/>
    <w:basedOn w:val="Normal"/>
    <w:next w:val="Normal"/>
    <w:autoRedefine/>
    <w:uiPriority w:val="39"/>
    <w:semiHidden/>
    <w:unhideWhenUsed/>
    <w:rsid w:val="00474C99"/>
    <w:pPr>
      <w:spacing w:after="0"/>
      <w:ind w:left="1100"/>
    </w:pPr>
    <w:rPr>
      <w:sz w:val="20"/>
      <w:szCs w:val="20"/>
    </w:rPr>
  </w:style>
  <w:style w:type="paragraph" w:styleId="TOC7">
    <w:name w:val="toc 7"/>
    <w:basedOn w:val="Normal"/>
    <w:next w:val="Normal"/>
    <w:autoRedefine/>
    <w:uiPriority w:val="39"/>
    <w:semiHidden/>
    <w:unhideWhenUsed/>
    <w:rsid w:val="00474C99"/>
    <w:pPr>
      <w:spacing w:after="0"/>
      <w:ind w:left="1320"/>
    </w:pPr>
    <w:rPr>
      <w:sz w:val="20"/>
      <w:szCs w:val="20"/>
    </w:rPr>
  </w:style>
  <w:style w:type="paragraph" w:styleId="TOC8">
    <w:name w:val="toc 8"/>
    <w:basedOn w:val="Normal"/>
    <w:next w:val="Normal"/>
    <w:autoRedefine/>
    <w:uiPriority w:val="39"/>
    <w:semiHidden/>
    <w:unhideWhenUsed/>
    <w:rsid w:val="00474C99"/>
    <w:pPr>
      <w:spacing w:after="0"/>
      <w:ind w:left="1540"/>
    </w:pPr>
    <w:rPr>
      <w:sz w:val="20"/>
      <w:szCs w:val="20"/>
    </w:rPr>
  </w:style>
  <w:style w:type="paragraph" w:styleId="TOC9">
    <w:name w:val="toc 9"/>
    <w:basedOn w:val="Normal"/>
    <w:next w:val="Normal"/>
    <w:autoRedefine/>
    <w:uiPriority w:val="39"/>
    <w:semiHidden/>
    <w:unhideWhenUsed/>
    <w:rsid w:val="00474C99"/>
    <w:pPr>
      <w:spacing w:after="0"/>
      <w:ind w:left="1760"/>
    </w:pPr>
    <w:rPr>
      <w:sz w:val="20"/>
      <w:szCs w:val="20"/>
    </w:rPr>
  </w:style>
  <w:style w:type="character" w:styleId="CommentReference">
    <w:name w:val="annotation reference"/>
    <w:basedOn w:val="DefaultParagraphFont"/>
    <w:uiPriority w:val="99"/>
    <w:semiHidden/>
    <w:unhideWhenUsed/>
    <w:rsid w:val="0052748C"/>
    <w:rPr>
      <w:rFonts w:asciiTheme="minorHAnsi" w:hAnsiTheme="minorHAnsi"/>
      <w:sz w:val="16"/>
      <w:szCs w:val="16"/>
    </w:rPr>
  </w:style>
  <w:style w:type="paragraph" w:styleId="BodyText">
    <w:name w:val="Body Text"/>
    <w:aliases w:val="Table header"/>
    <w:basedOn w:val="Normal"/>
    <w:link w:val="BodyTextChar"/>
    <w:uiPriority w:val="99"/>
    <w:semiHidden/>
    <w:unhideWhenUsed/>
    <w:qFormat/>
    <w:rsid w:val="0052748C"/>
    <w:rPr>
      <w:b/>
      <w:color w:val="FFFFFF" w:themeColor="background1"/>
      <w:sz w:val="20"/>
    </w:rPr>
  </w:style>
  <w:style w:type="character" w:customStyle="1" w:styleId="BodyTextChar">
    <w:name w:val="Body Text Char"/>
    <w:aliases w:val="Table header Char"/>
    <w:basedOn w:val="DefaultParagraphFont"/>
    <w:link w:val="BodyText"/>
    <w:uiPriority w:val="99"/>
    <w:semiHidden/>
    <w:rsid w:val="0052748C"/>
    <w:rPr>
      <w:b/>
      <w:color w:val="FFFFFF" w:themeColor="background1"/>
      <w:sz w:val="20"/>
    </w:rPr>
  </w:style>
  <w:style w:type="paragraph" w:styleId="BodyText2">
    <w:name w:val="Body Text 2"/>
    <w:aliases w:val="Table text"/>
    <w:basedOn w:val="Normal"/>
    <w:link w:val="BodyText2Char"/>
    <w:uiPriority w:val="99"/>
    <w:semiHidden/>
    <w:unhideWhenUsed/>
    <w:qFormat/>
    <w:rsid w:val="0052748C"/>
    <w:rPr>
      <w:sz w:val="20"/>
    </w:rPr>
  </w:style>
  <w:style w:type="character" w:customStyle="1" w:styleId="BodyText2Char">
    <w:name w:val="Body Text 2 Char"/>
    <w:aliases w:val="Table text Char"/>
    <w:basedOn w:val="DefaultParagraphFont"/>
    <w:link w:val="BodyText2"/>
    <w:uiPriority w:val="99"/>
    <w:semiHidden/>
    <w:rsid w:val="0052748C"/>
    <w:rPr>
      <w:color w:val="425563"/>
      <w:sz w:val="20"/>
    </w:rPr>
  </w:style>
  <w:style w:type="table" w:customStyle="1" w:styleId="GridTable4-Accent11">
    <w:name w:val="Grid Table 4 - Accent 11"/>
    <w:basedOn w:val="TableNormal"/>
    <w:uiPriority w:val="49"/>
    <w:rsid w:val="002101D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aliases w:val="Name"/>
    <w:basedOn w:val="Normal"/>
    <w:next w:val="Normal"/>
    <w:uiPriority w:val="35"/>
    <w:unhideWhenUsed/>
    <w:qFormat/>
    <w:rsid w:val="006E5781"/>
    <w:pPr>
      <w:numPr>
        <w:numId w:val="16"/>
      </w:numPr>
      <w:suppressAutoHyphens w:val="0"/>
      <w:spacing w:before="360" w:after="180"/>
      <w:ind w:left="357" w:hanging="357"/>
    </w:pPr>
    <w:rPr>
      <w:rFonts w:cs="Times New Roman"/>
      <w:b/>
      <w:bCs/>
      <w:kern w:val="24"/>
      <w:szCs w:val="18"/>
      <w14:ligatures w14:val="standardContextual"/>
    </w:rPr>
  </w:style>
  <w:style w:type="table" w:customStyle="1" w:styleId="TableGridVertical">
    <w:name w:val="Table Grid Vertical"/>
    <w:basedOn w:val="TableNormal"/>
    <w:uiPriority w:val="99"/>
    <w:rsid w:val="00927ABB"/>
    <w:rPr>
      <w:rFonts w:cs="Times New Roman"/>
      <w:color w:val="425563"/>
      <w:kern w:val="24"/>
      <w:sz w:val="20"/>
      <w:szCs w:val="23"/>
      <w:lang w:val="en-US"/>
      <w14:ligatures w14:val="standardContextual"/>
    </w:rPr>
    <w:tblPr>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rPr>
      <w:jc w:val="center"/>
    </w:trPr>
    <w:tblStylePr w:type="firstRow">
      <w:rPr>
        <w:b/>
      </w:rPr>
    </w:tblStylePr>
    <w:tblStylePr w:type="firstCol">
      <w:rPr>
        <w:rFonts w:asciiTheme="minorHAnsi" w:hAnsiTheme="minorHAnsi"/>
        <w:b/>
        <w:color w:val="F2F2F2" w:themeColor="background1" w:themeShade="F2"/>
        <w:sz w:val="20"/>
      </w:rPr>
      <w:tblPr/>
      <w:tcPr>
        <w:shd w:val="clear" w:color="auto" w:fill="E95324"/>
      </w:tcPr>
    </w:tblStylePr>
  </w:style>
  <w:style w:type="character" w:styleId="FollowedHyperlink">
    <w:name w:val="FollowedHyperlink"/>
    <w:basedOn w:val="DefaultParagraphFont"/>
    <w:uiPriority w:val="99"/>
    <w:semiHidden/>
    <w:unhideWhenUsed/>
    <w:rsid w:val="007D20B3"/>
    <w:rPr>
      <w:rFonts w:asciiTheme="minorHAnsi" w:hAnsiTheme="minorHAnsi"/>
      <w:color w:val="00A499"/>
      <w:sz w:val="22"/>
      <w:u w:val="none"/>
    </w:rPr>
  </w:style>
  <w:style w:type="paragraph" w:styleId="TableofFigures">
    <w:name w:val="table of figures"/>
    <w:basedOn w:val="Normal"/>
    <w:next w:val="Normal"/>
    <w:uiPriority w:val="99"/>
    <w:unhideWhenUsed/>
    <w:rsid w:val="007D20B3"/>
    <w:pPr>
      <w:spacing w:before="120"/>
    </w:pPr>
    <w:rPr>
      <w:b/>
    </w:rPr>
  </w:style>
  <w:style w:type="paragraph" w:styleId="BalloonText">
    <w:name w:val="Balloon Text"/>
    <w:basedOn w:val="Normal"/>
    <w:link w:val="BalloonTextChar"/>
    <w:uiPriority w:val="99"/>
    <w:semiHidden/>
    <w:unhideWhenUsed/>
    <w:rsid w:val="00FC0B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32"/>
    <w:rPr>
      <w:rFonts w:ascii="Tahoma" w:hAnsi="Tahoma" w:cs="Tahoma"/>
      <w:color w:val="425563"/>
      <w:sz w:val="16"/>
      <w:szCs w:val="16"/>
    </w:rPr>
  </w:style>
  <w:style w:type="paragraph" w:customStyle="1" w:styleId="Body">
    <w:name w:val="Body"/>
    <w:basedOn w:val="Normal"/>
    <w:link w:val="BodyChar"/>
    <w:qFormat/>
    <w:rsid w:val="00F03893"/>
    <w:pPr>
      <w:autoSpaceDE w:val="0"/>
      <w:autoSpaceDN w:val="0"/>
      <w:adjustRightInd w:val="0"/>
      <w:spacing w:after="240" w:line="288" w:lineRule="auto"/>
      <w:textAlignment w:val="center"/>
    </w:pPr>
    <w:rPr>
      <w:rFonts w:ascii="Arial" w:eastAsia="Calibri" w:hAnsi="Arial" w:cs="Calibri"/>
      <w:color w:val="000000"/>
      <w:sz w:val="20"/>
    </w:rPr>
  </w:style>
  <w:style w:type="character" w:customStyle="1" w:styleId="BodyChar">
    <w:name w:val="Body Char"/>
    <w:link w:val="Body"/>
    <w:rsid w:val="00F03893"/>
    <w:rPr>
      <w:rFonts w:ascii="Arial" w:eastAsia="Calibri" w:hAnsi="Arial" w:cs="Calibri"/>
      <w:color w:val="000000"/>
      <w:sz w:val="20"/>
    </w:rPr>
  </w:style>
  <w:style w:type="paragraph" w:styleId="CommentText">
    <w:name w:val="annotation text"/>
    <w:basedOn w:val="Normal"/>
    <w:link w:val="CommentTextChar"/>
    <w:uiPriority w:val="99"/>
    <w:unhideWhenUsed/>
    <w:rsid w:val="00DE63CE"/>
    <w:rPr>
      <w:sz w:val="20"/>
      <w:szCs w:val="20"/>
    </w:rPr>
  </w:style>
  <w:style w:type="character" w:customStyle="1" w:styleId="CommentTextChar">
    <w:name w:val="Comment Text Char"/>
    <w:basedOn w:val="DefaultParagraphFont"/>
    <w:link w:val="CommentText"/>
    <w:uiPriority w:val="99"/>
    <w:rsid w:val="00DE63CE"/>
    <w:rPr>
      <w:color w:val="425563"/>
      <w:sz w:val="20"/>
      <w:szCs w:val="20"/>
    </w:rPr>
  </w:style>
  <w:style w:type="paragraph" w:styleId="CommentSubject">
    <w:name w:val="annotation subject"/>
    <w:basedOn w:val="CommentText"/>
    <w:next w:val="CommentText"/>
    <w:link w:val="CommentSubjectChar"/>
    <w:uiPriority w:val="99"/>
    <w:semiHidden/>
    <w:unhideWhenUsed/>
    <w:rsid w:val="00DE63CE"/>
    <w:rPr>
      <w:b/>
      <w:bCs/>
    </w:rPr>
  </w:style>
  <w:style w:type="character" w:customStyle="1" w:styleId="CommentSubjectChar">
    <w:name w:val="Comment Subject Char"/>
    <w:basedOn w:val="CommentTextChar"/>
    <w:link w:val="CommentSubject"/>
    <w:uiPriority w:val="99"/>
    <w:semiHidden/>
    <w:rsid w:val="00DE63CE"/>
    <w:rPr>
      <w:b/>
      <w:bCs/>
      <w:color w:val="425563"/>
      <w:sz w:val="20"/>
      <w:szCs w:val="20"/>
    </w:rPr>
  </w:style>
  <w:style w:type="paragraph" w:styleId="FootnoteText">
    <w:name w:val="footnote text"/>
    <w:basedOn w:val="Normal"/>
    <w:link w:val="FootnoteTextChar"/>
    <w:uiPriority w:val="99"/>
    <w:semiHidden/>
    <w:unhideWhenUsed/>
    <w:rsid w:val="007B3388"/>
    <w:pPr>
      <w:spacing w:after="0"/>
    </w:pPr>
    <w:rPr>
      <w:sz w:val="20"/>
      <w:szCs w:val="20"/>
    </w:rPr>
  </w:style>
  <w:style w:type="character" w:customStyle="1" w:styleId="FootnoteTextChar">
    <w:name w:val="Footnote Text Char"/>
    <w:basedOn w:val="DefaultParagraphFont"/>
    <w:link w:val="FootnoteText"/>
    <w:uiPriority w:val="99"/>
    <w:semiHidden/>
    <w:rsid w:val="007B3388"/>
    <w:rPr>
      <w:color w:val="425563"/>
      <w:sz w:val="20"/>
      <w:szCs w:val="20"/>
    </w:rPr>
  </w:style>
  <w:style w:type="character" w:styleId="FootnoteReference">
    <w:name w:val="footnote reference"/>
    <w:basedOn w:val="DefaultParagraphFont"/>
    <w:uiPriority w:val="99"/>
    <w:semiHidden/>
    <w:unhideWhenUsed/>
    <w:rsid w:val="007B33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lcsu.information-governance@nhs.ne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sework@iso.gsi.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LCSU.Information-Governance@nhs.net"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0" ma:contentTypeDescription="Create a new document." ma:contentTypeScope="" ma:versionID="ba5b4d04b8382962849fdef2a54c4450">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de8e4d7f0e42f781f1c9750fd88ba341"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50feaab-73bb-48c5-a26f-acd18a0553cd">
      <UserInfo>
        <DisplayName>Amanda Hizzett</DisplayName>
        <AccountId>3468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D0EB5-5D67-4847-BCF2-D9B85A0C27AC}">
  <ds:schemaRefs>
    <ds:schemaRef ds:uri="http://schemas.microsoft.com/sharepoint/v3/contenttype/forms"/>
  </ds:schemaRefs>
</ds:datastoreItem>
</file>

<file path=customXml/itemProps2.xml><?xml version="1.0" encoding="utf-8"?>
<ds:datastoreItem xmlns:ds="http://schemas.openxmlformats.org/officeDocument/2006/customXml" ds:itemID="{11E55729-42C0-408F-8E19-7FBA18476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E39F0-9BEB-454A-AE67-5FFF3705D89B}">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50feaab-73bb-48c5-a26f-acd18a0553cd"/>
    <ds:schemaRef ds:uri="2b36973d-ac62-4f31-bb5a-191d5cd8b46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7BC0A95-3656-4707-8A58-73C40021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9033</Words>
  <Characters>51490</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Adebari Dayo</dc:creator>
  <cp:lastModifiedBy>Ebert, Steven</cp:lastModifiedBy>
  <cp:revision>2</cp:revision>
  <cp:lastPrinted>2018-06-27T08:28:00Z</cp:lastPrinted>
  <dcterms:created xsi:type="dcterms:W3CDTF">2020-06-25T15:52:00Z</dcterms:created>
  <dcterms:modified xsi:type="dcterms:W3CDTF">2020-06-25T15:52:00Z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TaxKeyword">
    <vt:lpwstr/>
  </property>
  <property fmtid="{D5CDD505-2E9C-101B-9397-08002B2CF9AE}" pid="4" name="ResponsibleTeam">
    <vt:lpwstr/>
  </property>
  <property fmtid="{D5CDD505-2E9C-101B-9397-08002B2CF9AE}" pid="5" name="h529ca0bfcd74b50b2935b6d9c4aaaa1">
    <vt:lpwstr/>
  </property>
</Properties>
</file>